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12" w:rsidRDefault="005B5212" w:rsidP="005B5212"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F21002" w:rsidRDefault="00F21002" w:rsidP="005B5212"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5B5212" w:rsidRDefault="005B5212" w:rsidP="005B5212"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 w:rsidRPr="005B5212">
        <w:rPr>
          <w:rFonts w:ascii="仿宋_GB2312" w:eastAsia="仿宋_GB2312" w:hint="eastAsia"/>
          <w:b/>
          <w:sz w:val="44"/>
          <w:szCs w:val="44"/>
        </w:rPr>
        <w:t>商务部等19部门关于加快发展农村</w:t>
      </w:r>
    </w:p>
    <w:p w:rsidR="005B5212" w:rsidRPr="005B5212" w:rsidRDefault="005B5212" w:rsidP="005B5212"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 w:rsidRPr="005B5212">
        <w:rPr>
          <w:rFonts w:ascii="仿宋_GB2312" w:eastAsia="仿宋_GB2312" w:hint="eastAsia"/>
          <w:b/>
          <w:sz w:val="44"/>
          <w:szCs w:val="44"/>
        </w:rPr>
        <w:t>电子商务的意见</w:t>
      </w:r>
    </w:p>
    <w:p w:rsidR="005B5212" w:rsidRDefault="00F21002" w:rsidP="005B521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商建发【2015】306号</w:t>
      </w:r>
    </w:p>
    <w:p w:rsidR="005B5212" w:rsidRPr="006509DE" w:rsidRDefault="005B5212" w:rsidP="005B521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各省、自治区、直辖市、计划单列市及新疆生产建设兵团商务、</w:t>
      </w:r>
      <w:r w:rsidRPr="006509DE">
        <w:rPr>
          <w:rFonts w:ascii="仿宋_GB2312" w:eastAsia="仿宋_GB2312" w:hint="eastAsia"/>
          <w:sz w:val="32"/>
          <w:szCs w:val="32"/>
        </w:rPr>
        <w:t>发展改革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工业和信息化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财政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人力资源社会保障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5B5212" w:rsidRPr="006509DE" w:rsidRDefault="005B5212" w:rsidP="005B521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交通运输、</w:t>
      </w:r>
      <w:r w:rsidRPr="006509DE">
        <w:rPr>
          <w:rFonts w:ascii="仿宋_GB2312" w:eastAsia="仿宋_GB2312" w:hint="eastAsia"/>
          <w:sz w:val="32"/>
          <w:szCs w:val="32"/>
        </w:rPr>
        <w:t>农业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人民银行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工商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质</w:t>
      </w:r>
      <w:r>
        <w:rPr>
          <w:rFonts w:ascii="仿宋_GB2312" w:eastAsia="仿宋_GB2312" w:hint="eastAsia"/>
          <w:sz w:val="32"/>
          <w:szCs w:val="32"/>
        </w:rPr>
        <w:t>监（市场监督管理）、</w:t>
      </w:r>
      <w:r w:rsidRPr="006509DE">
        <w:rPr>
          <w:rFonts w:ascii="仿宋_GB2312" w:eastAsia="仿宋_GB2312" w:hint="eastAsia"/>
          <w:sz w:val="32"/>
          <w:szCs w:val="32"/>
        </w:rPr>
        <w:t>银监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证监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保监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邮政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扶贫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供销合作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共青团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妇联</w:t>
      </w:r>
      <w:r>
        <w:rPr>
          <w:rFonts w:ascii="仿宋_GB2312" w:eastAsia="仿宋_GB2312" w:hint="eastAsia"/>
          <w:sz w:val="32"/>
          <w:szCs w:val="32"/>
        </w:rPr>
        <w:t>、</w:t>
      </w:r>
      <w:r w:rsidRPr="006509DE">
        <w:rPr>
          <w:rFonts w:ascii="仿宋_GB2312" w:eastAsia="仿宋_GB2312" w:hint="eastAsia"/>
          <w:sz w:val="32"/>
          <w:szCs w:val="32"/>
        </w:rPr>
        <w:t>残联</w:t>
      </w:r>
      <w:r>
        <w:rPr>
          <w:rFonts w:ascii="仿宋_GB2312" w:eastAsia="仿宋_GB2312" w:hint="eastAsia"/>
          <w:sz w:val="32"/>
          <w:szCs w:val="32"/>
        </w:rPr>
        <w:t>主管部门：</w:t>
      </w:r>
    </w:p>
    <w:p w:rsidR="008C063D" w:rsidRPr="009C30FE" w:rsidRDefault="00172108" w:rsidP="00E214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近年来，随着互联网的普及</w:t>
      </w:r>
      <w:r w:rsidR="008B7166" w:rsidRPr="009C30F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农村基础设施的</w:t>
      </w:r>
      <w:r w:rsidR="007C6042" w:rsidRPr="009C30FE">
        <w:rPr>
          <w:rFonts w:ascii="Times New Roman" w:eastAsia="仿宋_GB2312" w:hAnsi="Times New Roman" w:cs="Times New Roman"/>
          <w:sz w:val="32"/>
          <w:szCs w:val="32"/>
        </w:rPr>
        <w:t>完善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，我国农村电子商务快速发展</w:t>
      </w:r>
      <w:r w:rsidR="00F81E2F" w:rsidRPr="009C30FE">
        <w:rPr>
          <w:rFonts w:ascii="Times New Roman" w:eastAsia="仿宋_GB2312" w:hAnsi="Times New Roman" w:cs="Times New Roman"/>
          <w:sz w:val="32"/>
          <w:szCs w:val="32"/>
        </w:rPr>
        <w:t>，农村商业模式不断创新，服务内容不断丰富，</w:t>
      </w:r>
      <w:r w:rsidR="008B7166" w:rsidRPr="009C30FE">
        <w:rPr>
          <w:rFonts w:ascii="Times New Roman" w:eastAsia="仿宋_GB2312" w:hAnsi="Times New Roman" w:cs="Times New Roman"/>
          <w:sz w:val="32"/>
          <w:szCs w:val="32"/>
        </w:rPr>
        <w:t>电子</w:t>
      </w:r>
      <w:r w:rsidR="007C6042" w:rsidRPr="009C30FE">
        <w:rPr>
          <w:rFonts w:ascii="Times New Roman" w:eastAsia="仿宋_GB2312" w:hAnsi="Times New Roman" w:cs="Times New Roman"/>
          <w:sz w:val="32"/>
          <w:szCs w:val="32"/>
        </w:rPr>
        <w:t>商务</w:t>
      </w:r>
      <w:r w:rsidR="008B7166" w:rsidRPr="009C30FE">
        <w:rPr>
          <w:rFonts w:ascii="Times New Roman" w:eastAsia="仿宋_GB2312" w:hAnsi="Times New Roman" w:cs="Times New Roman"/>
          <w:sz w:val="32"/>
          <w:szCs w:val="32"/>
        </w:rPr>
        <w:t>交易规模不断</w:t>
      </w:r>
      <w:r w:rsidR="00F81E2F" w:rsidRPr="009C30FE">
        <w:rPr>
          <w:rFonts w:ascii="Times New Roman" w:eastAsia="仿宋_GB2312" w:hAnsi="Times New Roman" w:cs="Times New Roman"/>
          <w:sz w:val="32"/>
          <w:szCs w:val="32"/>
        </w:rPr>
        <w:t>扩</w:t>
      </w:r>
      <w:r w:rsidR="008B7166" w:rsidRPr="009C30FE">
        <w:rPr>
          <w:rFonts w:ascii="Times New Roman" w:eastAsia="仿宋_GB2312" w:hAnsi="Times New Roman" w:cs="Times New Roman"/>
          <w:sz w:val="32"/>
          <w:szCs w:val="32"/>
        </w:rPr>
        <w:t>大</w:t>
      </w:r>
      <w:r w:rsidR="0032337B" w:rsidRPr="009C30FE">
        <w:rPr>
          <w:rFonts w:ascii="Times New Roman" w:eastAsia="仿宋_GB2312" w:hAnsi="Times New Roman" w:cs="Times New Roman"/>
          <w:sz w:val="32"/>
          <w:szCs w:val="32"/>
        </w:rPr>
        <w:t>。但总体上我国农村电子商务发展仍处于起步</w:t>
      </w:r>
      <w:r w:rsidR="007D7D10" w:rsidRPr="009C30FE">
        <w:rPr>
          <w:rFonts w:ascii="Times New Roman" w:eastAsia="仿宋_GB2312" w:hAnsi="Times New Roman" w:cs="Times New Roman"/>
          <w:sz w:val="32"/>
          <w:szCs w:val="32"/>
        </w:rPr>
        <w:t>阶段</w:t>
      </w:r>
      <w:r w:rsidR="00F81E2F" w:rsidRPr="009C30FE">
        <w:rPr>
          <w:rFonts w:ascii="Times New Roman" w:eastAsia="仿宋_GB2312" w:hAnsi="Times New Roman" w:cs="Times New Roman"/>
          <w:sz w:val="32"/>
          <w:szCs w:val="32"/>
        </w:rPr>
        <w:t>，存在着市场主体发育不健全、物流配送</w:t>
      </w:r>
      <w:r w:rsidR="001509BA" w:rsidRPr="009C30FE">
        <w:rPr>
          <w:rFonts w:ascii="Times New Roman" w:eastAsia="仿宋_GB2312" w:hAnsi="Times New Roman" w:cs="Times New Roman"/>
          <w:sz w:val="32"/>
          <w:szCs w:val="32"/>
        </w:rPr>
        <w:t>等基础设施</w:t>
      </w:r>
      <w:r w:rsidR="00F81E2F" w:rsidRPr="009C30FE">
        <w:rPr>
          <w:rFonts w:ascii="Times New Roman" w:eastAsia="仿宋_GB2312" w:hAnsi="Times New Roman" w:cs="Times New Roman"/>
          <w:sz w:val="32"/>
          <w:szCs w:val="32"/>
        </w:rPr>
        <w:t>滞后、</w:t>
      </w:r>
      <w:r w:rsidR="00AA27FC" w:rsidRPr="009C30FE">
        <w:rPr>
          <w:rFonts w:ascii="Times New Roman" w:eastAsia="仿宋_GB2312" w:hAnsi="Times New Roman" w:cs="Times New Roman"/>
          <w:sz w:val="32"/>
          <w:szCs w:val="32"/>
        </w:rPr>
        <w:t>发展环境不完善</w:t>
      </w:r>
      <w:r w:rsidR="00B17C1C" w:rsidRPr="009C30FE">
        <w:rPr>
          <w:rFonts w:ascii="Times New Roman" w:eastAsia="仿宋_GB2312" w:hAnsi="Times New Roman" w:cs="Times New Roman"/>
          <w:sz w:val="32"/>
          <w:szCs w:val="32"/>
        </w:rPr>
        <w:t>和</w:t>
      </w:r>
      <w:r w:rsidR="00AA27FC" w:rsidRPr="009C30FE">
        <w:rPr>
          <w:rFonts w:ascii="Times New Roman" w:eastAsia="仿宋_GB2312" w:hAnsi="Times New Roman" w:cs="Times New Roman"/>
          <w:sz w:val="32"/>
          <w:szCs w:val="32"/>
        </w:rPr>
        <w:t>人才缺乏等问题。</w:t>
      </w:r>
    </w:p>
    <w:p w:rsidR="008B7166" w:rsidRPr="009C30FE" w:rsidRDefault="00BE58FE" w:rsidP="00E214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加快发展农村电子商务，是</w:t>
      </w:r>
      <w:r w:rsidR="00D87ABC" w:rsidRPr="009C30FE">
        <w:rPr>
          <w:rFonts w:ascii="Times New Roman" w:eastAsia="仿宋_GB2312" w:hAnsi="Times New Roman" w:cs="Times New Roman"/>
          <w:sz w:val="32"/>
          <w:szCs w:val="32"/>
        </w:rPr>
        <w:t>创新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商业模式、</w:t>
      </w:r>
      <w:r w:rsidR="00B40EEA" w:rsidRPr="009C30FE">
        <w:rPr>
          <w:rFonts w:ascii="Times New Roman" w:eastAsia="仿宋_GB2312" w:hAnsi="Times New Roman" w:cs="Times New Roman"/>
          <w:sz w:val="32"/>
          <w:szCs w:val="32"/>
        </w:rPr>
        <w:t>完善农村现代市场体系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的</w:t>
      </w:r>
      <w:r w:rsidR="00D87ABC" w:rsidRPr="009C30FE">
        <w:rPr>
          <w:rFonts w:ascii="Times New Roman" w:eastAsia="仿宋_GB2312" w:hAnsi="Times New Roman" w:cs="Times New Roman"/>
          <w:sz w:val="32"/>
          <w:szCs w:val="32"/>
        </w:rPr>
        <w:t>必然选择，</w:t>
      </w:r>
      <w:r w:rsidR="006A40F5" w:rsidRPr="009C30FE">
        <w:rPr>
          <w:rFonts w:ascii="Times New Roman" w:eastAsia="仿宋_GB2312" w:hAnsi="Times New Roman" w:cs="Times New Roman"/>
          <w:sz w:val="32"/>
          <w:szCs w:val="32"/>
        </w:rPr>
        <w:t>是转变农业发展方式、调整农业结构的</w:t>
      </w:r>
      <w:r w:rsidR="007E53E7" w:rsidRPr="009C30FE">
        <w:rPr>
          <w:rFonts w:ascii="Times New Roman" w:eastAsia="仿宋_GB2312" w:hAnsi="Times New Roman" w:cs="Times New Roman"/>
          <w:sz w:val="32"/>
          <w:szCs w:val="32"/>
        </w:rPr>
        <w:t>重要</w:t>
      </w:r>
      <w:r w:rsidR="006A40F5" w:rsidRPr="009C30FE">
        <w:rPr>
          <w:rFonts w:ascii="Times New Roman" w:eastAsia="仿宋_GB2312" w:hAnsi="Times New Roman" w:cs="Times New Roman"/>
          <w:sz w:val="32"/>
          <w:szCs w:val="32"/>
        </w:rPr>
        <w:t>抓手，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是</w:t>
      </w:r>
      <w:r w:rsidR="006A40F5" w:rsidRPr="009C30FE">
        <w:rPr>
          <w:rFonts w:ascii="Times New Roman" w:eastAsia="仿宋_GB2312" w:hAnsi="Times New Roman" w:cs="Times New Roman"/>
          <w:sz w:val="32"/>
          <w:szCs w:val="32"/>
        </w:rPr>
        <w:t>增加</w:t>
      </w:r>
      <w:r w:rsidR="001214D2" w:rsidRPr="009C30FE">
        <w:rPr>
          <w:rFonts w:ascii="Times New Roman" w:eastAsia="仿宋_GB2312" w:hAnsi="Times New Roman" w:cs="Times New Roman"/>
          <w:sz w:val="32"/>
          <w:szCs w:val="32"/>
        </w:rPr>
        <w:t>农民</w:t>
      </w:r>
      <w:r w:rsidR="0003522D" w:rsidRPr="009C30FE">
        <w:rPr>
          <w:rFonts w:ascii="Times New Roman" w:eastAsia="仿宋_GB2312" w:hAnsi="Times New Roman" w:cs="Times New Roman"/>
          <w:sz w:val="32"/>
          <w:szCs w:val="32"/>
        </w:rPr>
        <w:t>收入</w:t>
      </w:r>
      <w:r w:rsidR="001214D2" w:rsidRPr="009C30FE">
        <w:rPr>
          <w:rFonts w:ascii="Times New Roman" w:eastAsia="仿宋_GB2312" w:hAnsi="Times New Roman" w:cs="Times New Roman"/>
          <w:sz w:val="32"/>
          <w:szCs w:val="32"/>
        </w:rPr>
        <w:t>、释放农村消费潜力的重要举措，</w:t>
      </w:r>
      <w:r w:rsidR="00D87ABC" w:rsidRPr="009C30FE">
        <w:rPr>
          <w:rFonts w:ascii="Times New Roman" w:eastAsia="仿宋_GB2312" w:hAnsi="Times New Roman" w:cs="Times New Roman"/>
          <w:sz w:val="32"/>
          <w:szCs w:val="32"/>
        </w:rPr>
        <w:t>是统筹城乡发展、</w:t>
      </w:r>
      <w:r w:rsidR="007516CD" w:rsidRPr="009C30FE">
        <w:rPr>
          <w:rFonts w:ascii="Times New Roman" w:eastAsia="仿宋_GB2312" w:hAnsi="Times New Roman" w:cs="Times New Roman"/>
          <w:sz w:val="32"/>
          <w:szCs w:val="32"/>
        </w:rPr>
        <w:t>改善民生</w:t>
      </w:r>
      <w:r w:rsidR="00D87ABC" w:rsidRPr="009C30FE">
        <w:rPr>
          <w:rFonts w:ascii="Times New Roman" w:eastAsia="仿宋_GB2312" w:hAnsi="Times New Roman" w:cs="Times New Roman"/>
          <w:sz w:val="32"/>
          <w:szCs w:val="32"/>
        </w:rPr>
        <w:t>的客观要求，</w:t>
      </w:r>
      <w:r w:rsidR="00920BBD" w:rsidRPr="009C30FE">
        <w:rPr>
          <w:rFonts w:ascii="Times New Roman" w:eastAsia="仿宋_GB2312" w:hAnsi="Times New Roman" w:cs="Times New Roman"/>
          <w:sz w:val="32"/>
          <w:szCs w:val="32"/>
        </w:rPr>
        <w:t>对于进一步深化农村改革、推进</w:t>
      </w:r>
      <w:r w:rsidR="00714B90" w:rsidRPr="009C30FE">
        <w:rPr>
          <w:rFonts w:ascii="Times New Roman" w:eastAsia="仿宋_GB2312" w:hAnsi="Times New Roman" w:cs="Times New Roman"/>
          <w:sz w:val="32"/>
          <w:szCs w:val="32"/>
        </w:rPr>
        <w:t>农业</w:t>
      </w:r>
      <w:r w:rsidR="00920BBD" w:rsidRPr="009C30FE">
        <w:rPr>
          <w:rFonts w:ascii="Times New Roman" w:eastAsia="仿宋_GB2312" w:hAnsi="Times New Roman" w:cs="Times New Roman"/>
          <w:sz w:val="32"/>
          <w:szCs w:val="32"/>
        </w:rPr>
        <w:t>现代化具有重要意义。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根据《中共中央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国务院关于加大改革创新力度加快农业现代化建设的若干意见》（中发</w:t>
      </w:r>
      <w:r w:rsidR="009C30FE" w:rsidRPr="009C30FE">
        <w:rPr>
          <w:rFonts w:ascii="Times New Roman" w:eastAsia="宋体" w:hAnsi="Times New Roman" w:cs="Times New Roman"/>
          <w:sz w:val="32"/>
          <w:szCs w:val="32"/>
        </w:rPr>
        <w:t>﹝</w:t>
      </w:r>
      <w:r w:rsidR="009C30FE" w:rsidRPr="009C30FE">
        <w:rPr>
          <w:rFonts w:ascii="Times New Roman" w:eastAsia="仿宋_GB2312" w:hAnsi="Times New Roman" w:cs="Times New Roman"/>
          <w:sz w:val="32"/>
          <w:szCs w:val="32"/>
        </w:rPr>
        <w:t>2015</w:t>
      </w:r>
      <w:r w:rsidR="009C30FE" w:rsidRPr="009C30FE">
        <w:rPr>
          <w:rFonts w:ascii="Times New Roman" w:eastAsia="宋体" w:hAnsi="Times New Roman" w:cs="Times New Roman"/>
          <w:sz w:val="32"/>
          <w:szCs w:val="32"/>
        </w:rPr>
        <w:t>﹞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1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号）和《国务院关于大力发展电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lastRenderedPageBreak/>
        <w:t>子商务加快培育经济新动力的意见》（国发</w:t>
      </w:r>
      <w:r w:rsidR="009C30FE" w:rsidRPr="009C30FE">
        <w:rPr>
          <w:rFonts w:ascii="Times New Roman" w:eastAsia="宋体" w:hAnsi="Times New Roman" w:cs="Times New Roman"/>
          <w:sz w:val="32"/>
          <w:szCs w:val="32"/>
        </w:rPr>
        <w:t>﹝</w:t>
      </w:r>
      <w:r w:rsidR="009C30FE" w:rsidRPr="009C30FE">
        <w:rPr>
          <w:rFonts w:ascii="Times New Roman" w:eastAsia="仿宋_GB2312" w:hAnsi="Times New Roman" w:cs="Times New Roman"/>
          <w:sz w:val="32"/>
          <w:szCs w:val="32"/>
        </w:rPr>
        <w:t>2015</w:t>
      </w:r>
      <w:r w:rsidR="009C30FE" w:rsidRPr="009C30FE">
        <w:rPr>
          <w:rFonts w:ascii="Times New Roman" w:eastAsia="宋体" w:hAnsi="Times New Roman" w:cs="Times New Roman"/>
          <w:sz w:val="32"/>
          <w:szCs w:val="32"/>
        </w:rPr>
        <w:t>﹞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24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号）的要求，</w:t>
      </w:r>
      <w:r w:rsidR="007C6042" w:rsidRPr="009C30FE">
        <w:rPr>
          <w:rFonts w:ascii="Times New Roman" w:eastAsia="仿宋_GB2312" w:hAnsi="Times New Roman" w:cs="Times New Roman"/>
          <w:sz w:val="32"/>
          <w:szCs w:val="32"/>
        </w:rPr>
        <w:t>为加快推进农村电子商务发展，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现</w:t>
      </w:r>
      <w:r w:rsidR="00920BBD" w:rsidRPr="009C30FE">
        <w:rPr>
          <w:rFonts w:ascii="Times New Roman" w:eastAsia="仿宋_GB2312" w:hAnsi="Times New Roman" w:cs="Times New Roman"/>
          <w:sz w:val="32"/>
          <w:szCs w:val="32"/>
        </w:rPr>
        <w:t>提出以下意见</w:t>
      </w:r>
      <w:r w:rsidR="009C30FE" w:rsidRPr="009C30FE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A62C8" w:rsidRPr="009C30FE" w:rsidRDefault="00DA62C8" w:rsidP="00E2144E">
      <w:pPr>
        <w:spacing w:line="60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9C30FE">
        <w:rPr>
          <w:rFonts w:ascii="Times New Roman" w:eastAsia="黑体" w:hAnsi="Times New Roman" w:cs="Times New Roman"/>
          <w:sz w:val="32"/>
          <w:szCs w:val="32"/>
        </w:rPr>
        <w:t>一、</w:t>
      </w:r>
      <w:r w:rsidR="00DF6A0D" w:rsidRPr="009C30FE">
        <w:rPr>
          <w:rFonts w:ascii="Times New Roman" w:eastAsia="黑体" w:hAnsi="Times New Roman" w:cs="Times New Roman"/>
          <w:sz w:val="32"/>
          <w:szCs w:val="32"/>
        </w:rPr>
        <w:t>总体要求</w:t>
      </w:r>
    </w:p>
    <w:p w:rsidR="004560DB" w:rsidRPr="009C30FE" w:rsidRDefault="00A55977" w:rsidP="00E214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（一）</w:t>
      </w:r>
      <w:r w:rsidR="004560DB" w:rsidRPr="009C30FE">
        <w:rPr>
          <w:rFonts w:ascii="Times New Roman" w:eastAsia="楷体_GB2312" w:hAnsi="Times New Roman" w:cs="Times New Roman"/>
          <w:b/>
          <w:sz w:val="32"/>
          <w:szCs w:val="32"/>
        </w:rPr>
        <w:t>指导思想</w:t>
      </w:r>
      <w:r w:rsidR="00D87ABC" w:rsidRPr="009C30FE">
        <w:rPr>
          <w:rFonts w:ascii="Times New Roman" w:eastAsia="楷体_GB2312" w:hAnsi="Times New Roman" w:cs="Times New Roman"/>
          <w:b/>
          <w:sz w:val="32"/>
          <w:szCs w:val="32"/>
        </w:rPr>
        <w:t>。</w:t>
      </w:r>
    </w:p>
    <w:p w:rsidR="0086062A" w:rsidRPr="009C30FE" w:rsidRDefault="004560DB" w:rsidP="00E2144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以邓小平理论、</w:t>
      </w:r>
      <w:r w:rsidR="00D87ABC"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三个代表</w:t>
      </w:r>
      <w:r w:rsidR="00D87ABC"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D87ABC" w:rsidRPr="009C30FE">
        <w:rPr>
          <w:rFonts w:ascii="Times New Roman" w:eastAsia="仿宋_GB2312" w:hAnsi="Times New Roman" w:cs="Times New Roman"/>
          <w:sz w:val="32"/>
          <w:szCs w:val="32"/>
        </w:rPr>
        <w:t>重要思想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、科学发展观为指导，深入贯彻落实党的十八大</w:t>
      </w:r>
      <w:r w:rsidR="00554643" w:rsidRPr="009C30F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十八届三中、四中全会</w:t>
      </w:r>
      <w:r w:rsidR="007D2657" w:rsidRPr="009C30FE">
        <w:rPr>
          <w:rFonts w:ascii="Times New Roman" w:eastAsia="仿宋_GB2312" w:hAnsi="Times New Roman" w:cs="Times New Roman"/>
          <w:sz w:val="32"/>
          <w:szCs w:val="32"/>
        </w:rPr>
        <w:t>精神</w:t>
      </w:r>
      <w:r w:rsidR="00246FE5" w:rsidRPr="009C30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按照全面建成小康社会目标和</w:t>
      </w:r>
      <w:r w:rsidR="008B07B5" w:rsidRPr="009C30FE">
        <w:rPr>
          <w:rFonts w:ascii="Times New Roman" w:eastAsia="仿宋_GB2312" w:hAnsi="Times New Roman" w:cs="Times New Roman"/>
          <w:sz w:val="32"/>
          <w:szCs w:val="32"/>
        </w:rPr>
        <w:t>新型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工业化、信息化、城镇化、农业现代化同步发展的要求，主动适应经济发展新常态，</w:t>
      </w:r>
      <w:r w:rsidR="002E1E6C" w:rsidRPr="009C30FE">
        <w:rPr>
          <w:rFonts w:ascii="Times New Roman" w:eastAsia="仿宋_GB2312" w:hAnsi="Times New Roman" w:cs="Times New Roman"/>
          <w:sz w:val="32"/>
          <w:szCs w:val="32"/>
        </w:rPr>
        <w:t>充分发挥市场在资源配置中的决定性作用，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加强基础设施建设，完善政策环境，</w:t>
      </w:r>
      <w:r w:rsidR="00492A6C" w:rsidRPr="009C30FE">
        <w:rPr>
          <w:rFonts w:ascii="Times New Roman" w:eastAsia="仿宋_GB2312" w:hAnsi="Times New Roman" w:cs="Times New Roman"/>
          <w:sz w:val="32"/>
          <w:szCs w:val="32"/>
        </w:rPr>
        <w:t>深化农村流通体制改革，</w:t>
      </w:r>
      <w:r w:rsidR="00496666" w:rsidRPr="009C30FE">
        <w:rPr>
          <w:rFonts w:ascii="Times New Roman" w:eastAsia="仿宋_GB2312" w:hAnsi="Times New Roman" w:cs="Times New Roman"/>
          <w:sz w:val="32"/>
          <w:szCs w:val="32"/>
        </w:rPr>
        <w:t>创新农村商业模式，</w:t>
      </w:r>
      <w:r w:rsidR="00492A6C" w:rsidRPr="009C30FE">
        <w:rPr>
          <w:rFonts w:ascii="Times New Roman" w:eastAsia="仿宋_GB2312" w:hAnsi="Times New Roman" w:cs="Times New Roman"/>
          <w:sz w:val="32"/>
          <w:szCs w:val="32"/>
        </w:rPr>
        <w:t>培育和壮大农村</w:t>
      </w:r>
      <w:r w:rsidR="0086062A" w:rsidRPr="009C30FE">
        <w:rPr>
          <w:rFonts w:ascii="Times New Roman" w:eastAsia="仿宋_GB2312" w:hAnsi="Times New Roman" w:cs="Times New Roman"/>
          <w:sz w:val="32"/>
          <w:szCs w:val="32"/>
        </w:rPr>
        <w:t>电子商务市场</w:t>
      </w:r>
      <w:r w:rsidR="00492A6C" w:rsidRPr="009C30FE">
        <w:rPr>
          <w:rFonts w:ascii="Times New Roman" w:eastAsia="仿宋_GB2312" w:hAnsi="Times New Roman" w:cs="Times New Roman"/>
          <w:sz w:val="32"/>
          <w:szCs w:val="32"/>
        </w:rPr>
        <w:t>主体，</w:t>
      </w:r>
      <w:r w:rsidR="009E7EC3" w:rsidRPr="009C30FE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6849B0" w:rsidRPr="009C30FE">
        <w:rPr>
          <w:rFonts w:ascii="Times New Roman" w:eastAsia="仿宋_GB2312" w:hAnsi="Times New Roman" w:cs="Times New Roman"/>
          <w:sz w:val="32"/>
          <w:szCs w:val="32"/>
        </w:rPr>
        <w:t>线上线下融合、</w:t>
      </w:r>
      <w:r w:rsidR="009E7EC3" w:rsidRPr="009C30FE">
        <w:rPr>
          <w:rFonts w:ascii="Times New Roman" w:eastAsia="仿宋_GB2312" w:hAnsi="Times New Roman" w:cs="Times New Roman"/>
          <w:sz w:val="32"/>
          <w:szCs w:val="32"/>
        </w:rPr>
        <w:t>覆盖全程、综合配套、</w:t>
      </w:r>
      <w:r w:rsidR="0086062A" w:rsidRPr="009C30FE">
        <w:rPr>
          <w:rFonts w:ascii="Times New Roman" w:eastAsia="仿宋_GB2312" w:hAnsi="Times New Roman" w:cs="Times New Roman"/>
          <w:sz w:val="32"/>
          <w:szCs w:val="32"/>
        </w:rPr>
        <w:t>安全</w:t>
      </w:r>
      <w:r w:rsidR="009E7EC3" w:rsidRPr="009C30FE">
        <w:rPr>
          <w:rFonts w:ascii="Times New Roman" w:eastAsia="仿宋_GB2312" w:hAnsi="Times New Roman" w:cs="Times New Roman"/>
          <w:sz w:val="32"/>
          <w:szCs w:val="32"/>
        </w:rPr>
        <w:t>高效、</w:t>
      </w:r>
      <w:r w:rsidR="0086062A" w:rsidRPr="009C30FE">
        <w:rPr>
          <w:rFonts w:ascii="Times New Roman" w:eastAsia="仿宋_GB2312" w:hAnsi="Times New Roman" w:cs="Times New Roman"/>
          <w:sz w:val="32"/>
          <w:szCs w:val="32"/>
        </w:rPr>
        <w:t>便捷</w:t>
      </w:r>
      <w:r w:rsidR="009E7EC3" w:rsidRPr="009C30FE">
        <w:rPr>
          <w:rFonts w:ascii="Times New Roman" w:eastAsia="仿宋_GB2312" w:hAnsi="Times New Roman" w:cs="Times New Roman"/>
          <w:sz w:val="32"/>
          <w:szCs w:val="32"/>
        </w:rPr>
        <w:t>实惠的</w:t>
      </w:r>
      <w:r w:rsidR="0086062A" w:rsidRPr="009C30FE">
        <w:rPr>
          <w:rFonts w:ascii="Times New Roman" w:eastAsia="仿宋_GB2312" w:hAnsi="Times New Roman" w:cs="Times New Roman"/>
          <w:sz w:val="32"/>
          <w:szCs w:val="32"/>
        </w:rPr>
        <w:t>现代</w:t>
      </w:r>
      <w:r w:rsidR="009E7EC3" w:rsidRPr="009C30FE">
        <w:rPr>
          <w:rFonts w:ascii="Times New Roman" w:eastAsia="仿宋_GB2312" w:hAnsi="Times New Roman" w:cs="Times New Roman"/>
          <w:sz w:val="32"/>
          <w:szCs w:val="32"/>
        </w:rPr>
        <w:t>农村商品</w:t>
      </w:r>
      <w:r w:rsidR="00AD56CC" w:rsidRPr="009C30FE">
        <w:rPr>
          <w:rFonts w:ascii="Times New Roman" w:eastAsia="仿宋_GB2312" w:hAnsi="Times New Roman" w:cs="Times New Roman"/>
          <w:sz w:val="32"/>
          <w:szCs w:val="32"/>
        </w:rPr>
        <w:t>流通</w:t>
      </w:r>
      <w:r w:rsidR="009E7EC3" w:rsidRPr="009C30FE">
        <w:rPr>
          <w:rFonts w:ascii="Times New Roman" w:eastAsia="仿宋_GB2312" w:hAnsi="Times New Roman" w:cs="Times New Roman"/>
          <w:sz w:val="32"/>
          <w:szCs w:val="32"/>
        </w:rPr>
        <w:t>和服务网络</w:t>
      </w:r>
      <w:r w:rsidR="0086062A"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76F95" w:rsidRPr="009C30FE" w:rsidRDefault="00D87ABC" w:rsidP="00E2144E">
      <w:pPr>
        <w:spacing w:line="600" w:lineRule="exact"/>
        <w:ind w:firstLine="645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（二）</w:t>
      </w:r>
      <w:r w:rsidR="00A21A1E" w:rsidRPr="009C30FE">
        <w:rPr>
          <w:rFonts w:ascii="Times New Roman" w:eastAsia="楷体_GB2312" w:hAnsi="Times New Roman" w:cs="Times New Roman"/>
          <w:b/>
          <w:sz w:val="32"/>
          <w:szCs w:val="32"/>
        </w:rPr>
        <w:t>基本原则</w:t>
      </w:r>
      <w:r w:rsidR="008E55C3" w:rsidRPr="009C30FE">
        <w:rPr>
          <w:rFonts w:ascii="Times New Roman" w:eastAsia="楷体_GB2312" w:hAnsi="Times New Roman" w:cs="Times New Roman"/>
          <w:b/>
          <w:sz w:val="32"/>
          <w:szCs w:val="32"/>
        </w:rPr>
        <w:t>。</w:t>
      </w:r>
    </w:p>
    <w:p w:rsidR="00A21A1E" w:rsidRPr="009C30FE" w:rsidRDefault="00A21BAE" w:rsidP="00E2144E">
      <w:pPr>
        <w:spacing w:line="60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1</w:t>
      </w:r>
      <w:r w:rsidR="009C30F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市场</w:t>
      </w:r>
      <w:r w:rsidR="007959C6" w:rsidRPr="009C30FE">
        <w:rPr>
          <w:rFonts w:ascii="Times New Roman" w:eastAsia="仿宋_GB2312" w:hAnsi="Times New Roman" w:cs="Times New Roman"/>
          <w:sz w:val="32"/>
          <w:szCs w:val="32"/>
        </w:rPr>
        <w:t>为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主、</w:t>
      </w:r>
      <w:r w:rsidR="006A704A" w:rsidRPr="009C30FE">
        <w:rPr>
          <w:rFonts w:ascii="Times New Roman" w:eastAsia="仿宋_GB2312" w:hAnsi="Times New Roman" w:cs="Times New Roman"/>
          <w:sz w:val="32"/>
          <w:szCs w:val="32"/>
        </w:rPr>
        <w:t>政府引导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。充分发挥市场在</w:t>
      </w:r>
      <w:r w:rsidR="00CD44AB" w:rsidRPr="009C30FE">
        <w:rPr>
          <w:rFonts w:ascii="Times New Roman" w:eastAsia="仿宋_GB2312" w:hAnsi="Times New Roman" w:cs="Times New Roman"/>
          <w:sz w:val="32"/>
          <w:szCs w:val="32"/>
        </w:rPr>
        <w:t>资源配置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中的决定性作用，突出企业的主体地位</w:t>
      </w:r>
      <w:r w:rsidR="00CD44AB"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  <w:r w:rsidR="003D1766" w:rsidRPr="009C30FE">
        <w:rPr>
          <w:rFonts w:ascii="Times New Roman" w:eastAsia="仿宋_GB2312" w:hAnsi="Times New Roman" w:cs="Times New Roman"/>
          <w:sz w:val="32"/>
          <w:szCs w:val="32"/>
        </w:rPr>
        <w:t>加快</w:t>
      </w:r>
      <w:r w:rsidR="00CD44AB" w:rsidRPr="009C30FE">
        <w:rPr>
          <w:rFonts w:ascii="Times New Roman" w:eastAsia="仿宋_GB2312" w:hAnsi="Times New Roman" w:cs="Times New Roman"/>
          <w:sz w:val="32"/>
          <w:szCs w:val="32"/>
        </w:rPr>
        <w:t>转变</w:t>
      </w:r>
      <w:r w:rsidR="003D1766" w:rsidRPr="009C30FE">
        <w:rPr>
          <w:rFonts w:ascii="Times New Roman" w:eastAsia="仿宋_GB2312" w:hAnsi="Times New Roman" w:cs="Times New Roman"/>
          <w:sz w:val="32"/>
          <w:szCs w:val="32"/>
        </w:rPr>
        <w:t>政府</w:t>
      </w:r>
      <w:r w:rsidR="00CD44AB" w:rsidRPr="009C30FE">
        <w:rPr>
          <w:rFonts w:ascii="Times New Roman" w:eastAsia="仿宋_GB2312" w:hAnsi="Times New Roman" w:cs="Times New Roman"/>
          <w:sz w:val="32"/>
          <w:szCs w:val="32"/>
        </w:rPr>
        <w:t>职能</w:t>
      </w:r>
      <w:r w:rsidR="008555A2" w:rsidRPr="009C30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CD44AB" w:rsidRPr="009C30FE">
        <w:rPr>
          <w:rFonts w:ascii="Times New Roman" w:eastAsia="仿宋_GB2312" w:hAnsi="Times New Roman" w:cs="Times New Roman"/>
          <w:sz w:val="32"/>
          <w:szCs w:val="32"/>
        </w:rPr>
        <w:t>完善政策、强化服务、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搭建平台</w:t>
      </w:r>
      <w:r w:rsidR="003D1766" w:rsidRPr="009C30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850A2D" w:rsidRPr="009C30FE">
        <w:rPr>
          <w:rFonts w:ascii="Times New Roman" w:eastAsia="仿宋_GB2312" w:hAnsi="Times New Roman" w:cs="Times New Roman"/>
          <w:sz w:val="32"/>
          <w:szCs w:val="32"/>
        </w:rPr>
        <w:t>加强事中事后监管，依法维护经营者、消费者合法权益。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为</w:t>
      </w:r>
      <w:r w:rsidR="00553898" w:rsidRPr="009C30FE">
        <w:rPr>
          <w:rFonts w:ascii="Times New Roman" w:eastAsia="仿宋_GB2312" w:hAnsi="Times New Roman" w:cs="Times New Roman"/>
          <w:sz w:val="32"/>
          <w:szCs w:val="32"/>
        </w:rPr>
        <w:t>农村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电子商务发展</w:t>
      </w:r>
      <w:r w:rsidR="003D1766" w:rsidRPr="009C30FE">
        <w:rPr>
          <w:rFonts w:ascii="Times New Roman" w:eastAsia="仿宋_GB2312" w:hAnsi="Times New Roman" w:cs="Times New Roman"/>
          <w:sz w:val="32"/>
          <w:szCs w:val="32"/>
        </w:rPr>
        <w:t>营造平等参与、公平竞争的环境</w:t>
      </w:r>
      <w:r w:rsidR="008555A2" w:rsidRPr="009C30FE">
        <w:rPr>
          <w:rFonts w:ascii="Times New Roman" w:eastAsia="仿宋_GB2312" w:hAnsi="Times New Roman" w:cs="Times New Roman"/>
          <w:sz w:val="32"/>
          <w:szCs w:val="32"/>
        </w:rPr>
        <w:t>，激发各类市场主体的活力。</w:t>
      </w:r>
    </w:p>
    <w:p w:rsidR="00A21A1E" w:rsidRPr="009C30FE" w:rsidRDefault="00A21BAE" w:rsidP="00E2144E">
      <w:pPr>
        <w:spacing w:line="60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2</w:t>
      </w:r>
      <w:r w:rsidR="009C30F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统筹规划、创新发展。</w:t>
      </w:r>
      <w:r w:rsidR="00E203F7" w:rsidRPr="009C30FE">
        <w:rPr>
          <w:rFonts w:ascii="Times New Roman" w:eastAsia="仿宋_GB2312" w:hAnsi="Times New Roman" w:cs="Times New Roman"/>
          <w:sz w:val="32"/>
          <w:szCs w:val="32"/>
        </w:rPr>
        <w:t>将</w:t>
      </w:r>
      <w:r w:rsidR="00F677F8" w:rsidRPr="009C30FE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E203F7" w:rsidRPr="009C30FE">
        <w:rPr>
          <w:rFonts w:ascii="Times New Roman" w:eastAsia="仿宋_GB2312" w:hAnsi="Times New Roman" w:cs="Times New Roman"/>
          <w:sz w:val="32"/>
          <w:szCs w:val="32"/>
        </w:rPr>
        <w:t>农村电子商务纳入</w:t>
      </w:r>
      <w:r w:rsidR="003D1766" w:rsidRPr="009C30FE">
        <w:rPr>
          <w:rFonts w:ascii="Times New Roman" w:eastAsia="仿宋_GB2312" w:hAnsi="Times New Roman" w:cs="Times New Roman"/>
          <w:sz w:val="32"/>
          <w:szCs w:val="32"/>
        </w:rPr>
        <w:t>区域发展战略和新型城镇化规划，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作为农村</w:t>
      </w:r>
      <w:r w:rsidR="00CD44AB" w:rsidRPr="009C30FE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的重要引擎</w:t>
      </w:r>
      <w:r w:rsidR="008555A2" w:rsidRPr="009C30FE">
        <w:rPr>
          <w:rFonts w:ascii="Times New Roman" w:eastAsia="仿宋_GB2312" w:hAnsi="Times New Roman" w:cs="Times New Roman"/>
          <w:sz w:val="32"/>
          <w:szCs w:val="32"/>
        </w:rPr>
        <w:t>和产业支撑</w:t>
      </w:r>
      <w:r w:rsidR="008C1787" w:rsidRPr="009C30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E203F7" w:rsidRPr="009C30FE">
        <w:rPr>
          <w:rFonts w:ascii="Times New Roman" w:eastAsia="仿宋_GB2312" w:hAnsi="Times New Roman" w:cs="Times New Roman"/>
          <w:sz w:val="32"/>
          <w:szCs w:val="32"/>
        </w:rPr>
        <w:t>促进</w:t>
      </w:r>
      <w:r w:rsidR="008C1787" w:rsidRPr="009C30FE">
        <w:rPr>
          <w:rFonts w:ascii="Times New Roman" w:eastAsia="仿宋_GB2312" w:hAnsi="Times New Roman" w:cs="Times New Roman"/>
          <w:sz w:val="32"/>
          <w:szCs w:val="32"/>
        </w:rPr>
        <w:t>城乡互补、协调发展</w:t>
      </w:r>
      <w:r w:rsidR="00553898"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  <w:r w:rsidR="008801BF" w:rsidRPr="009C30FE">
        <w:rPr>
          <w:rFonts w:ascii="Times New Roman" w:eastAsia="仿宋_GB2312" w:hAnsi="Times New Roman" w:cs="Times New Roman"/>
          <w:sz w:val="32"/>
          <w:szCs w:val="32"/>
        </w:rPr>
        <w:t>以商业模式创新推动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管理创新和</w:t>
      </w:r>
      <w:r w:rsidR="008801BF" w:rsidRPr="009C30FE">
        <w:rPr>
          <w:rFonts w:ascii="Times New Roman" w:eastAsia="仿宋_GB2312" w:hAnsi="Times New Roman" w:cs="Times New Roman"/>
          <w:sz w:val="32"/>
          <w:szCs w:val="32"/>
        </w:rPr>
        <w:t>体</w:t>
      </w:r>
      <w:r w:rsidR="00A21A1E" w:rsidRPr="009C30FE">
        <w:rPr>
          <w:rFonts w:ascii="Times New Roman" w:eastAsia="仿宋_GB2312" w:hAnsi="Times New Roman" w:cs="Times New Roman"/>
          <w:sz w:val="32"/>
          <w:szCs w:val="32"/>
        </w:rPr>
        <w:t>制创新</w:t>
      </w:r>
      <w:r w:rsidR="008555A2" w:rsidRPr="009C30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8801BF" w:rsidRPr="009C30FE">
        <w:rPr>
          <w:rFonts w:ascii="Times New Roman" w:eastAsia="仿宋_GB2312" w:hAnsi="Times New Roman" w:cs="Times New Roman"/>
          <w:sz w:val="32"/>
          <w:szCs w:val="32"/>
        </w:rPr>
        <w:t>改造传统商业的业务流程，</w:t>
      </w:r>
      <w:r w:rsidR="00553898" w:rsidRPr="009C30FE">
        <w:rPr>
          <w:rFonts w:ascii="Times New Roman" w:eastAsia="仿宋_GB2312" w:hAnsi="Times New Roman" w:cs="Times New Roman"/>
          <w:sz w:val="32"/>
          <w:szCs w:val="32"/>
        </w:rPr>
        <w:t>提升农村</w:t>
      </w:r>
      <w:r w:rsidR="00553898" w:rsidRPr="009C30FE">
        <w:rPr>
          <w:rFonts w:ascii="Times New Roman" w:eastAsia="仿宋_GB2312" w:hAnsi="Times New Roman" w:cs="Times New Roman"/>
          <w:sz w:val="32"/>
          <w:szCs w:val="32"/>
        </w:rPr>
        <w:lastRenderedPageBreak/>
        <w:t>流通现代化水平</w:t>
      </w:r>
      <w:r w:rsidR="002C0073" w:rsidRPr="009C30FE">
        <w:rPr>
          <w:rFonts w:ascii="Times New Roman" w:eastAsia="仿宋_GB2312" w:hAnsi="Times New Roman" w:cs="Times New Roman"/>
          <w:sz w:val="32"/>
          <w:szCs w:val="32"/>
        </w:rPr>
        <w:t>，促进农村一二三产业融合发展</w:t>
      </w:r>
      <w:r w:rsidR="00553898"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21BAE" w:rsidRPr="009C30FE" w:rsidRDefault="00A21BAE" w:rsidP="00E2144E">
      <w:pPr>
        <w:spacing w:line="60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3</w:t>
      </w:r>
      <w:r w:rsidR="009C30F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F71715" w:rsidRPr="009C30FE">
        <w:rPr>
          <w:rFonts w:ascii="Times New Roman" w:eastAsia="仿宋_GB2312" w:hAnsi="Times New Roman" w:cs="Times New Roman"/>
          <w:sz w:val="32"/>
          <w:szCs w:val="32"/>
        </w:rPr>
        <w:t>实事求是、因地制宜。结合本地区农村经济社会发展水平、人文环境和自然资源等基础条件</w:t>
      </w:r>
      <w:r w:rsidR="007959C6" w:rsidRPr="009C30FE">
        <w:rPr>
          <w:rFonts w:ascii="Times New Roman" w:eastAsia="仿宋_GB2312" w:hAnsi="Times New Roman" w:cs="Times New Roman"/>
          <w:sz w:val="32"/>
          <w:szCs w:val="32"/>
        </w:rPr>
        <w:t>，认真研究分析，着眼长远，理性推进</w:t>
      </w:r>
      <w:r w:rsidR="00F71715"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  <w:r w:rsidR="00881D03" w:rsidRPr="009C30FE">
        <w:rPr>
          <w:rFonts w:ascii="Times New Roman" w:eastAsia="仿宋_GB2312" w:hAnsi="Times New Roman" w:cs="Times New Roman"/>
          <w:sz w:val="32"/>
          <w:szCs w:val="32"/>
        </w:rPr>
        <w:t>注重</w:t>
      </w:r>
      <w:r w:rsidR="00F71715" w:rsidRPr="009C30FE">
        <w:rPr>
          <w:rFonts w:ascii="Times New Roman" w:eastAsia="仿宋_GB2312" w:hAnsi="Times New Roman" w:cs="Times New Roman"/>
          <w:sz w:val="32"/>
          <w:szCs w:val="32"/>
        </w:rPr>
        <w:t>发挥</w:t>
      </w:r>
      <w:r w:rsidR="00D26238" w:rsidRPr="009C30FE">
        <w:rPr>
          <w:rFonts w:ascii="Times New Roman" w:eastAsia="仿宋_GB2312" w:hAnsi="Times New Roman" w:cs="Times New Roman"/>
          <w:sz w:val="32"/>
          <w:szCs w:val="32"/>
        </w:rPr>
        <w:t>基层</w:t>
      </w:r>
      <w:r w:rsidR="00881D03" w:rsidRPr="009C30FE">
        <w:rPr>
          <w:rFonts w:ascii="Times New Roman" w:eastAsia="仿宋_GB2312" w:hAnsi="Times New Roman" w:cs="Times New Roman"/>
          <w:sz w:val="32"/>
          <w:szCs w:val="32"/>
        </w:rPr>
        <w:t>自主性、积极性</w:t>
      </w:r>
      <w:r w:rsidR="00F71715" w:rsidRPr="009C30FE">
        <w:rPr>
          <w:rFonts w:ascii="Times New Roman" w:eastAsia="仿宋_GB2312" w:hAnsi="Times New Roman" w:cs="Times New Roman"/>
          <w:sz w:val="32"/>
          <w:szCs w:val="32"/>
        </w:rPr>
        <w:t>和创造性，</w:t>
      </w:r>
      <w:r w:rsidR="00D26238" w:rsidRPr="009C30FE">
        <w:rPr>
          <w:rFonts w:ascii="Times New Roman" w:eastAsia="仿宋_GB2312" w:hAnsi="Times New Roman" w:cs="Times New Roman"/>
          <w:sz w:val="32"/>
          <w:szCs w:val="32"/>
        </w:rPr>
        <w:t>因县而异，</w:t>
      </w:r>
      <w:r w:rsidR="00F71715" w:rsidRPr="009C30FE">
        <w:rPr>
          <w:rFonts w:ascii="Times New Roman" w:eastAsia="仿宋_GB2312" w:hAnsi="Times New Roman" w:cs="Times New Roman"/>
          <w:sz w:val="32"/>
          <w:szCs w:val="32"/>
        </w:rPr>
        <w:t>探索适合本地农村电子商务发展的路径和模式。</w:t>
      </w:r>
    </w:p>
    <w:p w:rsidR="00553898" w:rsidRPr="009C30FE" w:rsidRDefault="00A21BAE" w:rsidP="00E2144E">
      <w:pPr>
        <w:spacing w:line="60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4</w:t>
      </w:r>
      <w:r w:rsidR="009C30F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F71715" w:rsidRPr="009C30FE">
        <w:rPr>
          <w:rFonts w:ascii="Times New Roman" w:eastAsia="仿宋_GB2312" w:hAnsi="Times New Roman" w:cs="Times New Roman"/>
          <w:sz w:val="32"/>
          <w:szCs w:val="32"/>
        </w:rPr>
        <w:t>以点带面、重点突破。先行先试、集中力量解决农村电子商务发展中的突出矛盾和问题，务求实效，对老少边穷地区要重点扶持、优先试点；总结先行地区经验，不断提升示范效应，形成推广机制。</w:t>
      </w:r>
    </w:p>
    <w:p w:rsidR="00A21BAE" w:rsidRPr="009C30FE" w:rsidRDefault="00D55138" w:rsidP="00E2144E">
      <w:pPr>
        <w:spacing w:line="600" w:lineRule="exact"/>
        <w:ind w:firstLine="645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</w:t>
      </w:r>
      <w:r w:rsidR="00D4706E" w:rsidRPr="009C30FE">
        <w:rPr>
          <w:rFonts w:ascii="Times New Roman" w:eastAsia="楷体_GB2312" w:hAnsi="Times New Roman" w:cs="Times New Roman"/>
          <w:b/>
          <w:sz w:val="32"/>
          <w:szCs w:val="32"/>
        </w:rPr>
        <w:t>三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553898" w:rsidRPr="009C30FE">
        <w:rPr>
          <w:rFonts w:ascii="Times New Roman" w:eastAsia="楷体_GB2312" w:hAnsi="Times New Roman" w:cs="Times New Roman"/>
          <w:b/>
          <w:sz w:val="32"/>
          <w:szCs w:val="32"/>
        </w:rPr>
        <w:t>发展</w:t>
      </w:r>
      <w:r w:rsidR="00A21BAE" w:rsidRPr="009C30FE">
        <w:rPr>
          <w:rFonts w:ascii="Times New Roman" w:eastAsia="楷体_GB2312" w:hAnsi="Times New Roman" w:cs="Times New Roman"/>
          <w:b/>
          <w:sz w:val="32"/>
          <w:szCs w:val="32"/>
        </w:rPr>
        <w:t>目标</w:t>
      </w:r>
      <w:r w:rsidR="00553898" w:rsidRPr="009C30FE">
        <w:rPr>
          <w:rFonts w:ascii="Times New Roman" w:eastAsia="楷体_GB2312" w:hAnsi="Times New Roman" w:cs="Times New Roman"/>
          <w:b/>
          <w:sz w:val="32"/>
          <w:szCs w:val="32"/>
        </w:rPr>
        <w:t>。</w:t>
      </w:r>
    </w:p>
    <w:p w:rsidR="00266A69" w:rsidRPr="009C30FE" w:rsidRDefault="00D55138" w:rsidP="00E2144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争取</w:t>
      </w:r>
      <w:r w:rsidR="00266A69" w:rsidRPr="009C30FE">
        <w:rPr>
          <w:rFonts w:ascii="Times New Roman" w:eastAsia="仿宋_GB2312" w:hAnsi="Times New Roman" w:cs="Times New Roman"/>
          <w:sz w:val="32"/>
          <w:szCs w:val="32"/>
        </w:rPr>
        <w:t>到</w:t>
      </w:r>
      <w:r w:rsidR="00266A69" w:rsidRPr="009C30FE">
        <w:rPr>
          <w:rFonts w:ascii="Times New Roman" w:eastAsia="仿宋_GB2312" w:hAnsi="Times New Roman" w:cs="Times New Roman"/>
          <w:sz w:val="32"/>
          <w:szCs w:val="32"/>
        </w:rPr>
        <w:t>2020</w:t>
      </w:r>
      <w:r w:rsidR="00266A69" w:rsidRPr="009C30F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，在全国</w:t>
      </w:r>
      <w:r w:rsidR="00266A69" w:rsidRPr="009C30FE">
        <w:rPr>
          <w:rFonts w:ascii="Times New Roman" w:eastAsia="仿宋_GB2312" w:hAnsi="Times New Roman" w:cs="Times New Roman"/>
          <w:sz w:val="32"/>
          <w:szCs w:val="32"/>
        </w:rPr>
        <w:t>培育一批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具有典型带动作用的农村电子商务示范县</w:t>
      </w:r>
      <w:r w:rsidR="00F77777"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  <w:r w:rsidR="00930232" w:rsidRPr="009C30FE">
        <w:rPr>
          <w:rFonts w:ascii="Times New Roman" w:eastAsia="仿宋_GB2312" w:hAnsi="Times New Roman" w:cs="Times New Roman"/>
          <w:sz w:val="32"/>
          <w:szCs w:val="32"/>
        </w:rPr>
        <w:t>电子商务在</w:t>
      </w:r>
      <w:r w:rsidR="00D26238" w:rsidRPr="009C30FE">
        <w:rPr>
          <w:rFonts w:ascii="Times New Roman" w:eastAsia="仿宋_GB2312" w:hAnsi="Times New Roman" w:cs="Times New Roman"/>
          <w:sz w:val="32"/>
          <w:szCs w:val="32"/>
        </w:rPr>
        <w:t>降低农村流通成本、提高农产品商品化率和农民收入、</w:t>
      </w:r>
      <w:r w:rsidR="00930232" w:rsidRPr="009C30FE">
        <w:rPr>
          <w:rFonts w:ascii="Times New Roman" w:eastAsia="仿宋_GB2312" w:hAnsi="Times New Roman" w:cs="Times New Roman"/>
          <w:sz w:val="32"/>
          <w:szCs w:val="32"/>
        </w:rPr>
        <w:t>推进</w:t>
      </w:r>
      <w:r w:rsidR="007516CD" w:rsidRPr="009C30FE">
        <w:rPr>
          <w:rFonts w:ascii="Times New Roman" w:eastAsia="仿宋_GB2312" w:hAnsi="Times New Roman" w:cs="Times New Roman"/>
          <w:sz w:val="32"/>
          <w:szCs w:val="32"/>
        </w:rPr>
        <w:t>新型</w:t>
      </w:r>
      <w:r w:rsidR="00930232" w:rsidRPr="009C30FE">
        <w:rPr>
          <w:rFonts w:ascii="Times New Roman" w:eastAsia="仿宋_GB2312" w:hAnsi="Times New Roman" w:cs="Times New Roman"/>
          <w:sz w:val="32"/>
          <w:szCs w:val="32"/>
        </w:rPr>
        <w:t>城镇化</w:t>
      </w:r>
      <w:r w:rsidR="00D26238" w:rsidRPr="009C30FE">
        <w:rPr>
          <w:rFonts w:ascii="Times New Roman" w:eastAsia="仿宋_GB2312" w:hAnsi="Times New Roman" w:cs="Times New Roman"/>
          <w:sz w:val="32"/>
          <w:szCs w:val="32"/>
        </w:rPr>
        <w:t>、增加农村就业、带动扶贫开发</w:t>
      </w:r>
      <w:r w:rsidR="00930232" w:rsidRPr="009C30FE">
        <w:rPr>
          <w:rFonts w:ascii="Times New Roman" w:eastAsia="仿宋_GB2312" w:hAnsi="Times New Roman" w:cs="Times New Roman"/>
          <w:sz w:val="32"/>
          <w:szCs w:val="32"/>
        </w:rPr>
        <w:t>等方面取得明显成效，农村流通现代化水平显著提高</w:t>
      </w:r>
      <w:r w:rsidR="00D26238" w:rsidRPr="009C30FE">
        <w:rPr>
          <w:rFonts w:ascii="Times New Roman" w:eastAsia="仿宋_GB2312" w:hAnsi="Times New Roman" w:cs="Times New Roman"/>
          <w:sz w:val="32"/>
          <w:szCs w:val="32"/>
        </w:rPr>
        <w:t>，推动农村经济社会</w:t>
      </w:r>
      <w:r w:rsidR="00881D03" w:rsidRPr="009C30FE">
        <w:rPr>
          <w:rFonts w:ascii="Times New Roman" w:eastAsia="仿宋_GB2312" w:hAnsi="Times New Roman" w:cs="Times New Roman"/>
          <w:sz w:val="32"/>
          <w:szCs w:val="32"/>
        </w:rPr>
        <w:t>健康快速</w:t>
      </w:r>
      <w:r w:rsidR="00D26238" w:rsidRPr="009C30FE">
        <w:rPr>
          <w:rFonts w:ascii="Times New Roman" w:eastAsia="仿宋_GB2312" w:hAnsi="Times New Roman" w:cs="Times New Roman"/>
          <w:sz w:val="32"/>
          <w:szCs w:val="32"/>
        </w:rPr>
        <w:t>发展。</w:t>
      </w:r>
    </w:p>
    <w:p w:rsidR="00AD56CC" w:rsidRPr="009C30FE" w:rsidRDefault="00EB4719" w:rsidP="00E2144E">
      <w:pPr>
        <w:spacing w:line="60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9C30FE">
        <w:rPr>
          <w:rFonts w:ascii="Times New Roman" w:eastAsia="黑体" w:hAnsi="Times New Roman" w:cs="Times New Roman"/>
          <w:sz w:val="32"/>
          <w:szCs w:val="32"/>
        </w:rPr>
        <w:t>二</w:t>
      </w:r>
      <w:r w:rsidR="00A21A1E" w:rsidRPr="009C30FE">
        <w:rPr>
          <w:rFonts w:ascii="Times New Roman" w:eastAsia="黑体" w:hAnsi="Times New Roman" w:cs="Times New Roman"/>
          <w:sz w:val="32"/>
          <w:szCs w:val="32"/>
        </w:rPr>
        <w:t>、</w:t>
      </w:r>
      <w:r w:rsidR="00D70AD8" w:rsidRPr="009C30FE">
        <w:rPr>
          <w:rFonts w:ascii="Times New Roman" w:eastAsia="黑体" w:hAnsi="Times New Roman" w:cs="Times New Roman"/>
          <w:sz w:val="32"/>
          <w:szCs w:val="32"/>
        </w:rPr>
        <w:t>提升农村电子商务应用水平</w:t>
      </w:r>
    </w:p>
    <w:p w:rsidR="00EB4719" w:rsidRPr="009C30FE" w:rsidRDefault="00EB4719" w:rsidP="00E2144E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（四）</w:t>
      </w:r>
      <w:r w:rsidR="00370642" w:rsidRPr="009C30FE">
        <w:rPr>
          <w:rFonts w:ascii="Times New Roman" w:eastAsia="楷体_GB2312" w:hAnsi="Times New Roman" w:cs="Times New Roman"/>
          <w:b/>
          <w:sz w:val="32"/>
          <w:szCs w:val="32"/>
        </w:rPr>
        <w:t>建</w:t>
      </w:r>
      <w:r w:rsidR="007C6042" w:rsidRPr="009C30FE">
        <w:rPr>
          <w:rFonts w:ascii="Times New Roman" w:eastAsia="楷体_GB2312" w:hAnsi="Times New Roman" w:cs="Times New Roman"/>
          <w:b/>
          <w:sz w:val="32"/>
          <w:szCs w:val="32"/>
        </w:rPr>
        <w:t>设新型农村日用消费品流通网络</w:t>
      </w:r>
      <w:r w:rsidR="00F677F8" w:rsidRPr="009C30FE">
        <w:rPr>
          <w:rFonts w:ascii="Times New Roman" w:eastAsia="楷体_GB2312" w:hAnsi="Times New Roman" w:cs="Times New Roman"/>
          <w:b/>
          <w:sz w:val="32"/>
          <w:szCs w:val="32"/>
        </w:rPr>
        <w:t>。</w:t>
      </w:r>
    </w:p>
    <w:p w:rsidR="00F677F8" w:rsidRPr="009C30FE" w:rsidRDefault="00370642" w:rsidP="00E2144E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适应农村产业组织变化趋势，</w:t>
      </w:r>
      <w:r w:rsidR="00621DCF" w:rsidRPr="009C30FE">
        <w:rPr>
          <w:rFonts w:ascii="Times New Roman" w:eastAsia="仿宋_GB2312" w:hAnsi="Times New Roman" w:cs="Times New Roman"/>
          <w:sz w:val="32"/>
          <w:szCs w:val="32"/>
        </w:rPr>
        <w:t>充分利用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万村千乡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、信息进村入户、交通、邮政、供销合作社和商贸企业等现有农村渠道资源</w:t>
      </w:r>
      <w:r w:rsidR="00601F8A" w:rsidRPr="009C30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DB4526" w:rsidRPr="009C30FE">
        <w:rPr>
          <w:rFonts w:ascii="Times New Roman" w:eastAsia="仿宋_GB2312" w:hAnsi="Times New Roman" w:cs="Times New Roman"/>
          <w:sz w:val="32"/>
          <w:szCs w:val="32"/>
        </w:rPr>
        <w:t>与电子商务平台</w:t>
      </w:r>
      <w:r w:rsidR="00621DCF" w:rsidRPr="009C30FE">
        <w:rPr>
          <w:rFonts w:ascii="Times New Roman" w:eastAsia="仿宋_GB2312" w:hAnsi="Times New Roman" w:cs="Times New Roman"/>
          <w:sz w:val="32"/>
          <w:szCs w:val="32"/>
        </w:rPr>
        <w:t>实现</w:t>
      </w:r>
      <w:r w:rsidR="00DB4526" w:rsidRPr="009C30FE">
        <w:rPr>
          <w:rFonts w:ascii="Times New Roman" w:eastAsia="仿宋_GB2312" w:hAnsi="Times New Roman" w:cs="Times New Roman"/>
          <w:sz w:val="32"/>
          <w:szCs w:val="32"/>
        </w:rPr>
        <w:t>优势互补，加强服务资源整合</w:t>
      </w:r>
      <w:r w:rsidR="00534085" w:rsidRPr="009C30FE">
        <w:rPr>
          <w:rFonts w:ascii="Times New Roman" w:eastAsia="仿宋_GB2312" w:hAnsi="Times New Roman" w:cs="Times New Roman"/>
          <w:sz w:val="32"/>
          <w:szCs w:val="32"/>
        </w:rPr>
        <w:t>。推动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传统生产、经营主体转型升级</w:t>
      </w:r>
      <w:r w:rsidR="00534085" w:rsidRPr="009C30FE">
        <w:rPr>
          <w:rFonts w:ascii="Times New Roman" w:eastAsia="仿宋_GB2312" w:hAnsi="Times New Roman" w:cs="Times New Roman"/>
          <w:sz w:val="32"/>
          <w:szCs w:val="32"/>
        </w:rPr>
        <w:t>，创新商业模式，促进业务流程和组织结构的优化重组，增强产、供、销协同</w:t>
      </w:r>
      <w:r w:rsidR="00534085" w:rsidRPr="009C30FE">
        <w:rPr>
          <w:rFonts w:ascii="Times New Roman" w:eastAsia="仿宋_GB2312" w:hAnsi="Times New Roman" w:cs="Times New Roman"/>
          <w:sz w:val="32"/>
          <w:szCs w:val="32"/>
        </w:rPr>
        <w:lastRenderedPageBreak/>
        <w:t>能力，</w:t>
      </w:r>
      <w:proofErr w:type="gramStart"/>
      <w:r w:rsidR="00534085" w:rsidRPr="009C30FE">
        <w:rPr>
          <w:rFonts w:ascii="Times New Roman" w:eastAsia="仿宋_GB2312" w:hAnsi="Times New Roman" w:cs="Times New Roman"/>
          <w:sz w:val="32"/>
          <w:szCs w:val="32"/>
        </w:rPr>
        <w:t>实现线</w:t>
      </w:r>
      <w:proofErr w:type="gramEnd"/>
      <w:r w:rsidR="00534085" w:rsidRPr="009C30FE">
        <w:rPr>
          <w:rFonts w:ascii="Times New Roman" w:eastAsia="仿宋_GB2312" w:hAnsi="Times New Roman" w:cs="Times New Roman"/>
          <w:sz w:val="32"/>
          <w:szCs w:val="32"/>
        </w:rPr>
        <w:t>上线下融合发展。</w:t>
      </w:r>
      <w:r w:rsidR="00A76FF0" w:rsidRPr="009C30FE">
        <w:rPr>
          <w:rFonts w:ascii="Times New Roman" w:eastAsia="仿宋_GB2312" w:hAnsi="Times New Roman" w:cs="Times New Roman"/>
          <w:sz w:val="32"/>
          <w:szCs w:val="32"/>
        </w:rPr>
        <w:t>支持</w:t>
      </w:r>
      <w:r w:rsidR="00DB4526" w:rsidRPr="009C30FE">
        <w:rPr>
          <w:rFonts w:ascii="Times New Roman" w:eastAsia="仿宋_GB2312" w:hAnsi="Times New Roman" w:cs="Times New Roman"/>
          <w:sz w:val="32"/>
          <w:szCs w:val="32"/>
        </w:rPr>
        <w:t>电子商务企业渠道下沉。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加强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县级电子商务运营中心、乡镇商贸中心和配送中心建设，</w:t>
      </w:r>
      <w:r w:rsidR="00621DCF" w:rsidRPr="009C30FE">
        <w:rPr>
          <w:rFonts w:ascii="Times New Roman" w:eastAsia="仿宋_GB2312" w:hAnsi="Times New Roman" w:cs="Times New Roman"/>
          <w:sz w:val="32"/>
          <w:szCs w:val="32"/>
        </w:rPr>
        <w:t>鼓励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万村千乡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等企业向村级店提供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B2B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网上商品批发和配送服务。鼓励将具备条件的村级农家店、供销合作社基层网点、农村邮政局所、村邮站、快递网点</w:t>
      </w:r>
      <w:r w:rsidR="004A634B" w:rsidRPr="009C30FE">
        <w:rPr>
          <w:rFonts w:ascii="Times New Roman" w:eastAsia="仿宋_GB2312" w:hAnsi="Times New Roman" w:cs="Times New Roman"/>
          <w:sz w:val="32"/>
          <w:szCs w:val="32"/>
        </w:rPr>
        <w:t>、信息进村入户村级信息服务站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等改造为农村电子商务服务点，加强与农村基层综合公共服务平台的共享共用，推动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建立覆盖县、乡、村的电子商务运营网络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C4C04" w:rsidRPr="009C30FE" w:rsidRDefault="006C4C04" w:rsidP="00E2144E">
      <w:pPr>
        <w:spacing w:line="600" w:lineRule="exact"/>
        <w:ind w:firstLine="645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</w:t>
      </w:r>
      <w:r w:rsidR="008D57D1" w:rsidRPr="009C30FE">
        <w:rPr>
          <w:rFonts w:ascii="Times New Roman" w:eastAsia="楷体_GB2312" w:hAnsi="Times New Roman" w:cs="Times New Roman"/>
          <w:b/>
          <w:sz w:val="32"/>
          <w:szCs w:val="32"/>
        </w:rPr>
        <w:t>五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3638C2" w:rsidRPr="009C30FE">
        <w:rPr>
          <w:rFonts w:ascii="Times New Roman" w:eastAsia="楷体_GB2312" w:hAnsi="Times New Roman" w:cs="Times New Roman"/>
          <w:b/>
          <w:sz w:val="32"/>
          <w:szCs w:val="32"/>
        </w:rPr>
        <w:t>加快推进</w:t>
      </w:r>
      <w:r w:rsidR="00F677F8" w:rsidRPr="009C30FE">
        <w:rPr>
          <w:rFonts w:ascii="Times New Roman" w:eastAsia="楷体_GB2312" w:hAnsi="Times New Roman" w:cs="Times New Roman"/>
          <w:b/>
          <w:sz w:val="32"/>
          <w:szCs w:val="32"/>
        </w:rPr>
        <w:t>农</w:t>
      </w:r>
      <w:r w:rsidR="00EA0167" w:rsidRPr="009C30FE">
        <w:rPr>
          <w:rFonts w:ascii="Times New Roman" w:eastAsia="楷体_GB2312" w:hAnsi="Times New Roman" w:cs="Times New Roman"/>
          <w:b/>
          <w:sz w:val="32"/>
          <w:szCs w:val="32"/>
        </w:rPr>
        <w:t>村</w:t>
      </w:r>
      <w:r w:rsidR="0042226C" w:rsidRPr="009C30FE">
        <w:rPr>
          <w:rFonts w:ascii="Times New Roman" w:eastAsia="楷体_GB2312" w:hAnsi="Times New Roman" w:cs="Times New Roman"/>
          <w:b/>
          <w:sz w:val="32"/>
          <w:szCs w:val="32"/>
        </w:rPr>
        <w:t>产</w:t>
      </w:r>
      <w:r w:rsidR="00F677F8" w:rsidRPr="009C30FE">
        <w:rPr>
          <w:rFonts w:ascii="Times New Roman" w:eastAsia="楷体_GB2312" w:hAnsi="Times New Roman" w:cs="Times New Roman"/>
          <w:b/>
          <w:sz w:val="32"/>
          <w:szCs w:val="32"/>
        </w:rPr>
        <w:t>品电子商务。</w:t>
      </w:r>
    </w:p>
    <w:p w:rsidR="00903053" w:rsidRPr="009C30FE" w:rsidRDefault="005B2D1D" w:rsidP="00E214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以农产品、农村</w:t>
      </w:r>
      <w:r w:rsidR="0051598D" w:rsidRPr="009C30FE">
        <w:rPr>
          <w:rFonts w:ascii="Times New Roman" w:eastAsia="仿宋_GB2312" w:hAnsi="Times New Roman" w:cs="Times New Roman"/>
          <w:sz w:val="32"/>
          <w:szCs w:val="32"/>
        </w:rPr>
        <w:t>制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品等为重点，</w:t>
      </w:r>
      <w:r w:rsidR="00903D03" w:rsidRPr="009C30FE">
        <w:rPr>
          <w:rFonts w:ascii="Times New Roman" w:eastAsia="仿宋_GB2312" w:hAnsi="Times New Roman" w:cs="Times New Roman"/>
          <w:sz w:val="32"/>
          <w:szCs w:val="32"/>
        </w:rPr>
        <w:t>通过加强对互联网和大数据的应用，</w:t>
      </w:r>
      <w:r w:rsidR="00B4774D" w:rsidRPr="009C30FE">
        <w:rPr>
          <w:rFonts w:ascii="Times New Roman" w:eastAsia="仿宋_GB2312" w:hAnsi="Times New Roman" w:cs="Times New Roman"/>
          <w:sz w:val="32"/>
          <w:szCs w:val="32"/>
        </w:rPr>
        <w:t>提升</w:t>
      </w:r>
      <w:r w:rsidR="00F40B97" w:rsidRPr="009C30FE">
        <w:rPr>
          <w:rFonts w:ascii="Times New Roman" w:eastAsia="仿宋_GB2312" w:hAnsi="Times New Roman" w:cs="Times New Roman"/>
          <w:sz w:val="32"/>
          <w:szCs w:val="32"/>
        </w:rPr>
        <w:t>商品质量和服务水平，培育</w:t>
      </w:r>
      <w:r w:rsidR="00F40B97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农村</w:t>
      </w:r>
      <w:r w:rsidR="0042226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产</w:t>
      </w:r>
      <w:r w:rsidR="00F40B97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品品牌，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提高商品化率和电子商务交易比例</w:t>
      </w:r>
      <w:r w:rsidR="00903D03" w:rsidRPr="009C30FE">
        <w:rPr>
          <w:rFonts w:ascii="Times New Roman" w:eastAsia="仿宋_GB2312" w:hAnsi="Times New Roman" w:cs="Times New Roman"/>
          <w:sz w:val="32"/>
          <w:szCs w:val="32"/>
        </w:rPr>
        <w:t>，带动农民增收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  <w:r w:rsidR="00860D72" w:rsidRPr="009C30FE">
        <w:rPr>
          <w:rFonts w:ascii="Times New Roman" w:eastAsia="仿宋_GB2312" w:hAnsi="Times New Roman" w:cs="Times New Roman"/>
          <w:sz w:val="32"/>
          <w:szCs w:val="32"/>
        </w:rPr>
        <w:t>与农村和农民特点相结合，研究</w:t>
      </w:r>
      <w:r w:rsidR="00B03C62" w:rsidRPr="009C30FE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4A634B" w:rsidRPr="009C30FE">
        <w:rPr>
          <w:rFonts w:ascii="Times New Roman" w:eastAsia="仿宋_GB2312" w:hAnsi="Times New Roman" w:cs="Times New Roman"/>
          <w:sz w:val="32"/>
          <w:szCs w:val="32"/>
        </w:rPr>
        <w:t>休闲农业和乡村</w:t>
      </w:r>
      <w:r w:rsidR="00860D72" w:rsidRPr="009C30FE">
        <w:rPr>
          <w:rFonts w:ascii="Times New Roman" w:eastAsia="仿宋_GB2312" w:hAnsi="Times New Roman" w:cs="Times New Roman"/>
          <w:sz w:val="32"/>
          <w:szCs w:val="32"/>
        </w:rPr>
        <w:t>旅游等个性化、体验式的农村电子商务。</w:t>
      </w:r>
      <w:r w:rsidR="00D26238" w:rsidRPr="009C30FE">
        <w:rPr>
          <w:rFonts w:ascii="Times New Roman" w:eastAsia="仿宋_GB2312" w:hAnsi="Times New Roman" w:cs="Times New Roman"/>
          <w:sz w:val="32"/>
          <w:szCs w:val="32"/>
        </w:rPr>
        <w:t>指导和支持</w:t>
      </w:r>
      <w:r w:rsidR="00F40B97" w:rsidRPr="009C30FE">
        <w:rPr>
          <w:rFonts w:ascii="Times New Roman" w:eastAsia="仿宋_GB2312" w:hAnsi="Times New Roman" w:cs="Times New Roman"/>
          <w:sz w:val="32"/>
          <w:szCs w:val="32"/>
        </w:rPr>
        <w:t>种养大户、家庭农场、</w:t>
      </w:r>
      <w:r w:rsidR="00B8640E" w:rsidRPr="009C30FE">
        <w:rPr>
          <w:rFonts w:ascii="Times New Roman" w:eastAsia="仿宋_GB2312" w:hAnsi="Times New Roman" w:cs="Times New Roman"/>
          <w:sz w:val="32"/>
          <w:szCs w:val="32"/>
        </w:rPr>
        <w:t>农民专业合作社、</w:t>
      </w:r>
      <w:r w:rsidR="00F40B97" w:rsidRPr="009C30FE">
        <w:rPr>
          <w:rFonts w:ascii="Times New Roman" w:eastAsia="仿宋_GB2312" w:hAnsi="Times New Roman" w:cs="Times New Roman"/>
          <w:sz w:val="32"/>
          <w:szCs w:val="32"/>
        </w:rPr>
        <w:t>农业产业化龙头企业</w:t>
      </w:r>
      <w:r w:rsidR="004A634B" w:rsidRPr="009C30FE">
        <w:rPr>
          <w:rFonts w:ascii="Times New Roman" w:eastAsia="仿宋_GB2312" w:hAnsi="Times New Roman" w:cs="Times New Roman"/>
          <w:sz w:val="32"/>
          <w:szCs w:val="32"/>
        </w:rPr>
        <w:t>等新型农业经营主体和供销合作社、扶贫龙头企业、</w:t>
      </w:r>
      <w:r w:rsidR="00472D12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涉农残疾人扶贫基地</w:t>
      </w:r>
      <w:r w:rsidR="00F40B97" w:rsidRPr="009C30FE">
        <w:rPr>
          <w:rFonts w:ascii="Times New Roman" w:eastAsia="仿宋_GB2312" w:hAnsi="Times New Roman" w:cs="Times New Roman"/>
          <w:sz w:val="32"/>
          <w:szCs w:val="32"/>
        </w:rPr>
        <w:t>等，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对接电商</w:t>
      </w:r>
      <w:r w:rsidR="00F40B97" w:rsidRPr="009C30FE">
        <w:rPr>
          <w:rFonts w:ascii="Times New Roman" w:eastAsia="仿宋_GB2312" w:hAnsi="Times New Roman" w:cs="Times New Roman"/>
          <w:sz w:val="32"/>
          <w:szCs w:val="32"/>
        </w:rPr>
        <w:t>平台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，重点推动电商平台开设</w:t>
      </w:r>
      <w:proofErr w:type="gramStart"/>
      <w:r w:rsidR="004A634B" w:rsidRPr="009C30FE">
        <w:rPr>
          <w:rFonts w:ascii="Times New Roman" w:eastAsia="仿宋_GB2312" w:hAnsi="Times New Roman" w:cs="Times New Roman"/>
          <w:sz w:val="32"/>
          <w:szCs w:val="32"/>
        </w:rPr>
        <w:t>农业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电</w:t>
      </w:r>
      <w:proofErr w:type="gramEnd"/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商专区、降低平台使用费用和提供互联网金融服务等</w:t>
      </w:r>
      <w:r w:rsidR="00F40B97" w:rsidRPr="009C30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实现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三品一标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、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名特优新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、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一村一品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农产品上网销售。</w:t>
      </w:r>
      <w:r w:rsidR="00903053" w:rsidRPr="009C30FE">
        <w:rPr>
          <w:rFonts w:ascii="Times New Roman" w:eastAsia="仿宋_GB2312" w:hAnsi="Times New Roman" w:cs="Times New Roman"/>
          <w:sz w:val="32"/>
          <w:szCs w:val="32"/>
        </w:rPr>
        <w:t>鼓励有条件的农产品</w:t>
      </w:r>
      <w:r w:rsidR="003B4549" w:rsidRPr="009C30FE">
        <w:rPr>
          <w:rFonts w:ascii="Times New Roman" w:eastAsia="仿宋_GB2312" w:hAnsi="Times New Roman" w:cs="Times New Roman"/>
          <w:sz w:val="32"/>
          <w:szCs w:val="32"/>
        </w:rPr>
        <w:t>批发和零售</w:t>
      </w:r>
      <w:r w:rsidR="00903053" w:rsidRPr="009C30FE">
        <w:rPr>
          <w:rFonts w:ascii="Times New Roman" w:eastAsia="仿宋_GB2312" w:hAnsi="Times New Roman" w:cs="Times New Roman"/>
          <w:sz w:val="32"/>
          <w:szCs w:val="32"/>
        </w:rPr>
        <w:t>市场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t>进行</w:t>
      </w:r>
      <w:r w:rsidR="00903053" w:rsidRPr="009C30FE">
        <w:rPr>
          <w:rFonts w:ascii="Times New Roman" w:eastAsia="仿宋_GB2312" w:hAnsi="Times New Roman" w:cs="Times New Roman"/>
          <w:sz w:val="32"/>
          <w:szCs w:val="32"/>
        </w:rPr>
        <w:t>网</w:t>
      </w:r>
      <w:r w:rsidR="003B4549" w:rsidRPr="009C30FE">
        <w:rPr>
          <w:rFonts w:ascii="Times New Roman" w:eastAsia="仿宋_GB2312" w:hAnsi="Times New Roman" w:cs="Times New Roman"/>
          <w:sz w:val="32"/>
          <w:szCs w:val="32"/>
        </w:rPr>
        <w:t>上</w:t>
      </w:r>
      <w:r w:rsidR="00903053" w:rsidRPr="009C30FE">
        <w:rPr>
          <w:rFonts w:ascii="Times New Roman" w:eastAsia="仿宋_GB2312" w:hAnsi="Times New Roman" w:cs="Times New Roman"/>
          <w:sz w:val="32"/>
          <w:szCs w:val="32"/>
        </w:rPr>
        <w:t>分销</w:t>
      </w:r>
      <w:r w:rsidR="003B4549" w:rsidRPr="009C30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F40B97" w:rsidRPr="009C30FE">
        <w:rPr>
          <w:rFonts w:ascii="Times New Roman" w:eastAsia="仿宋_GB2312" w:hAnsi="Times New Roman" w:cs="Times New Roman"/>
          <w:sz w:val="32"/>
          <w:szCs w:val="32"/>
        </w:rPr>
        <w:t>构建与实体市场互为支撑的电子商务平台，</w:t>
      </w:r>
      <w:r w:rsidR="003B4549" w:rsidRPr="009C30FE">
        <w:rPr>
          <w:rFonts w:ascii="Times New Roman" w:eastAsia="仿宋_GB2312" w:hAnsi="Times New Roman" w:cs="Times New Roman"/>
          <w:sz w:val="32"/>
          <w:szCs w:val="32"/>
        </w:rPr>
        <w:t>对标准化程度较高的农产品探索开展网上</w:t>
      </w:r>
      <w:r w:rsidR="007E6134" w:rsidRPr="009C30FE">
        <w:rPr>
          <w:rFonts w:ascii="Times New Roman" w:eastAsia="仿宋_GB2312" w:hAnsi="Times New Roman" w:cs="Times New Roman"/>
          <w:sz w:val="32"/>
          <w:szCs w:val="32"/>
        </w:rPr>
        <w:t>批发</w:t>
      </w:r>
      <w:r w:rsidR="003B4549" w:rsidRPr="009C30FE">
        <w:rPr>
          <w:rFonts w:ascii="Times New Roman" w:eastAsia="仿宋_GB2312" w:hAnsi="Times New Roman" w:cs="Times New Roman"/>
          <w:sz w:val="32"/>
          <w:szCs w:val="32"/>
        </w:rPr>
        <w:t>交易。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t>鼓励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新型农业经营主体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t>与</w:t>
      </w:r>
      <w:r w:rsidR="003D28A0" w:rsidRPr="009C30FE">
        <w:rPr>
          <w:rFonts w:ascii="Times New Roman" w:eastAsia="仿宋_GB2312" w:hAnsi="Times New Roman" w:cs="Times New Roman"/>
          <w:sz w:val="32"/>
          <w:szCs w:val="32"/>
        </w:rPr>
        <w:t>城市邮政局所、快递网点和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t>社区直接对接，</w:t>
      </w:r>
      <w:r w:rsidR="000775B0" w:rsidRPr="009C30FE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t>生鲜农产品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t>基地</w:t>
      </w:r>
      <w:r w:rsidR="007B281A" w:rsidRPr="009C30FE">
        <w:rPr>
          <w:rFonts w:ascii="Times New Roman" w:eastAsia="仿宋_GB2312" w:hAnsi="Times New Roman" w:cs="Times New Roman"/>
          <w:sz w:val="32"/>
          <w:szCs w:val="32"/>
        </w:rPr>
        <w:t>+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t>社区直供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9C4688" w:rsidRPr="009C30FE">
        <w:rPr>
          <w:rFonts w:ascii="Times New Roman" w:eastAsia="仿宋_GB2312" w:hAnsi="Times New Roman" w:cs="Times New Roman"/>
          <w:sz w:val="32"/>
          <w:szCs w:val="32"/>
        </w:rPr>
        <w:t>电子商务</w:t>
      </w:r>
      <w:r w:rsidR="00B73F40" w:rsidRPr="009C30FE">
        <w:rPr>
          <w:rFonts w:ascii="Times New Roman" w:eastAsia="仿宋_GB2312" w:hAnsi="Times New Roman" w:cs="Times New Roman"/>
          <w:sz w:val="32"/>
          <w:szCs w:val="32"/>
        </w:rPr>
        <w:lastRenderedPageBreak/>
        <w:t>业务。</w:t>
      </w:r>
      <w:r w:rsidR="005D5D6E" w:rsidRPr="009C30FE">
        <w:rPr>
          <w:rFonts w:ascii="Times New Roman" w:eastAsia="仿宋_GB2312" w:hAnsi="Times New Roman" w:cs="Times New Roman"/>
          <w:sz w:val="32"/>
          <w:szCs w:val="32"/>
        </w:rPr>
        <w:t>从大型生产基地和批发商等团体用户入手，发挥互联网和移动终端的优势，在农产品主产区和主销区之间</w:t>
      </w:r>
      <w:r w:rsidR="000775B0" w:rsidRPr="009C30FE">
        <w:rPr>
          <w:rFonts w:ascii="Times New Roman" w:eastAsia="仿宋_GB2312" w:hAnsi="Times New Roman" w:cs="Times New Roman"/>
          <w:sz w:val="32"/>
          <w:szCs w:val="32"/>
        </w:rPr>
        <w:t>探索形成线上线下高效衔接的农产品交易模式</w:t>
      </w:r>
      <w:r w:rsidR="005D5D6E"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D57D1" w:rsidRPr="009C30FE" w:rsidRDefault="008D57D1" w:rsidP="00E2144E">
      <w:pPr>
        <w:spacing w:line="600" w:lineRule="exact"/>
        <w:ind w:firstLine="645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（六）</w:t>
      </w:r>
      <w:r w:rsidR="009C7977" w:rsidRPr="009C30FE">
        <w:rPr>
          <w:rFonts w:ascii="Times New Roman" w:eastAsia="楷体_GB2312" w:hAnsi="Times New Roman" w:cs="Times New Roman"/>
          <w:b/>
          <w:sz w:val="32"/>
          <w:szCs w:val="32"/>
        </w:rPr>
        <w:t>鼓励</w:t>
      </w:r>
      <w:r w:rsidR="001254F7" w:rsidRPr="009C30FE">
        <w:rPr>
          <w:rFonts w:ascii="Times New Roman" w:eastAsia="楷体_GB2312" w:hAnsi="Times New Roman" w:cs="Times New Roman"/>
          <w:b/>
          <w:sz w:val="32"/>
          <w:szCs w:val="32"/>
        </w:rPr>
        <w:t>发展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农业生产资料电子商务。</w:t>
      </w:r>
    </w:p>
    <w:p w:rsidR="005F5D66" w:rsidRPr="009C30FE" w:rsidRDefault="00A40AB6" w:rsidP="00E2144E">
      <w:pPr>
        <w:spacing w:line="600" w:lineRule="exact"/>
        <w:ind w:firstLine="645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组织相关企业、合作社，依托电商平台和</w:t>
      </w:r>
      <w:r w:rsidR="008D57D1"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="008D57D1" w:rsidRPr="009C30FE">
        <w:rPr>
          <w:rFonts w:ascii="Times New Roman" w:eastAsia="仿宋_GB2312" w:hAnsi="Times New Roman" w:cs="Times New Roman"/>
          <w:sz w:val="32"/>
          <w:szCs w:val="32"/>
        </w:rPr>
        <w:t>万村千乡</w:t>
      </w:r>
      <w:r w:rsidR="008D57D1"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8D57D1" w:rsidRPr="009C30FE">
        <w:rPr>
          <w:rFonts w:ascii="Times New Roman" w:eastAsia="仿宋_GB2312" w:hAnsi="Times New Roman" w:cs="Times New Roman"/>
          <w:sz w:val="32"/>
          <w:szCs w:val="32"/>
        </w:rPr>
        <w:t>农资店</w:t>
      </w:r>
      <w:r w:rsidR="005F5D66" w:rsidRPr="009C30FE">
        <w:rPr>
          <w:rFonts w:ascii="Times New Roman" w:eastAsia="仿宋_GB2312" w:hAnsi="Times New Roman" w:cs="Times New Roman"/>
          <w:sz w:val="32"/>
          <w:szCs w:val="32"/>
        </w:rPr>
        <w:t>、</w:t>
      </w:r>
      <w:r w:rsidR="00B351AA" w:rsidRPr="009C30FE">
        <w:rPr>
          <w:rFonts w:ascii="Times New Roman" w:eastAsia="仿宋_GB2312" w:hAnsi="Times New Roman" w:cs="Times New Roman"/>
          <w:sz w:val="32"/>
          <w:szCs w:val="32"/>
        </w:rPr>
        <w:t>供销合作社农资连锁店、</w:t>
      </w:r>
      <w:r w:rsidR="00E34BE7" w:rsidRPr="009C30FE">
        <w:rPr>
          <w:rFonts w:ascii="Times New Roman" w:eastAsia="仿宋_GB2312" w:hAnsi="Times New Roman" w:cs="Times New Roman"/>
          <w:sz w:val="32"/>
          <w:szCs w:val="32"/>
        </w:rPr>
        <w:t>农村邮政局所、村邮站、</w:t>
      </w:r>
      <w:r w:rsidR="00026CEC" w:rsidRPr="009C30FE">
        <w:rPr>
          <w:rFonts w:ascii="Times New Roman" w:eastAsia="仿宋_GB2312" w:hAnsi="Times New Roman" w:cs="Times New Roman"/>
          <w:sz w:val="32"/>
          <w:szCs w:val="32"/>
        </w:rPr>
        <w:t>乡村快递网点、</w:t>
      </w:r>
      <w:r w:rsidR="005F5D66" w:rsidRPr="009C30FE">
        <w:rPr>
          <w:rFonts w:ascii="Times New Roman" w:eastAsia="仿宋_GB2312" w:hAnsi="Times New Roman" w:cs="Times New Roman"/>
          <w:sz w:val="32"/>
          <w:szCs w:val="32"/>
        </w:rPr>
        <w:t>信息进村入户村级信息服务站等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，提供</w:t>
      </w:r>
      <w:r w:rsidR="00601F8A" w:rsidRPr="009C30FE">
        <w:rPr>
          <w:rFonts w:ascii="Times New Roman" w:eastAsia="仿宋_GB2312" w:hAnsi="Times New Roman" w:cs="Times New Roman"/>
          <w:sz w:val="32"/>
          <w:szCs w:val="32"/>
        </w:rPr>
        <w:t>测土配方施肥服务，并开展化肥、种子、农药等生产资料电子商务，推动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放心农资进农家，</w:t>
      </w:r>
      <w:r w:rsidR="008D57D1" w:rsidRPr="009C30FE">
        <w:rPr>
          <w:rFonts w:ascii="Times New Roman" w:eastAsia="仿宋_GB2312" w:hAnsi="Times New Roman" w:cs="Times New Roman"/>
          <w:sz w:val="32"/>
          <w:szCs w:val="32"/>
        </w:rPr>
        <w:t>为农民提供优质、实惠、可追溯的农业生产资料。发挥农资企业</w:t>
      </w:r>
      <w:r w:rsidR="00026CEC" w:rsidRPr="009C30FE">
        <w:rPr>
          <w:rFonts w:ascii="Times New Roman" w:eastAsia="仿宋_GB2312" w:hAnsi="Times New Roman" w:cs="Times New Roman"/>
          <w:sz w:val="32"/>
          <w:szCs w:val="32"/>
        </w:rPr>
        <w:t>和研究机构</w:t>
      </w:r>
      <w:r w:rsidR="008D57D1" w:rsidRPr="009C30FE">
        <w:rPr>
          <w:rFonts w:ascii="Times New Roman" w:eastAsia="仿宋_GB2312" w:hAnsi="Times New Roman" w:cs="Times New Roman"/>
          <w:sz w:val="32"/>
          <w:szCs w:val="32"/>
        </w:rPr>
        <w:t>的</w:t>
      </w:r>
      <w:r w:rsidR="00026CEC" w:rsidRPr="009C30FE">
        <w:rPr>
          <w:rFonts w:ascii="Times New Roman" w:eastAsia="仿宋_GB2312" w:hAnsi="Times New Roman" w:cs="Times New Roman"/>
          <w:sz w:val="32"/>
          <w:szCs w:val="32"/>
        </w:rPr>
        <w:t>技术</w:t>
      </w:r>
      <w:r w:rsidR="008D57D1" w:rsidRPr="009C30FE">
        <w:rPr>
          <w:rFonts w:ascii="Times New Roman" w:eastAsia="仿宋_GB2312" w:hAnsi="Times New Roman" w:cs="Times New Roman"/>
          <w:sz w:val="32"/>
          <w:szCs w:val="32"/>
        </w:rPr>
        <w:t>优势，将农资</w:t>
      </w:r>
      <w:r w:rsidR="00026CEC" w:rsidRPr="009C30FE">
        <w:rPr>
          <w:rFonts w:ascii="Times New Roman" w:eastAsia="仿宋_GB2312" w:hAnsi="Times New Roman" w:cs="Times New Roman"/>
          <w:sz w:val="32"/>
          <w:szCs w:val="32"/>
        </w:rPr>
        <w:t>研发、生产、</w:t>
      </w:r>
      <w:r w:rsidR="008D57D1" w:rsidRPr="009C30FE">
        <w:rPr>
          <w:rFonts w:ascii="Times New Roman" w:eastAsia="仿宋_GB2312" w:hAnsi="Times New Roman" w:cs="Times New Roman"/>
          <w:sz w:val="32"/>
          <w:szCs w:val="32"/>
        </w:rPr>
        <w:t>销售与</w:t>
      </w:r>
      <w:r w:rsidR="0083293F"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指导</w:t>
      </w:r>
      <w:r w:rsidR="00026CEC"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农业</w:t>
      </w:r>
      <w:r w:rsidR="0083293F"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生产</w:t>
      </w:r>
      <w:r w:rsidR="008D57D1"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相结合，通过网络、手机等提供及时、专业、贴心的农业专家服务</w:t>
      </w:r>
      <w:r w:rsidR="00026CEC"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，</w:t>
      </w:r>
      <w:r w:rsidR="00601F8A"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与电子商务紧密结合，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加强使用技术</w:t>
      </w:r>
      <w:r w:rsidR="00601F8A"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指导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服务体系建设，</w:t>
      </w:r>
      <w:r w:rsidR="00FB6053" w:rsidRPr="009C30FE">
        <w:rPr>
          <w:rFonts w:ascii="Times New Roman" w:eastAsia="仿宋_GB2312" w:hAnsi="Times New Roman" w:cs="Times New Roman"/>
          <w:sz w:val="32"/>
          <w:szCs w:val="32"/>
        </w:rPr>
        <w:t>宣传、应用和推广农业最新科研成果</w:t>
      </w:r>
      <w:r w:rsidR="008D57D1"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。</w:t>
      </w:r>
    </w:p>
    <w:p w:rsidR="0037576F" w:rsidRPr="009C30FE" w:rsidRDefault="00903053" w:rsidP="00E2144E">
      <w:pPr>
        <w:spacing w:line="600" w:lineRule="exact"/>
        <w:ind w:firstLine="645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（七）</w:t>
      </w:r>
      <w:r w:rsidR="007C6042" w:rsidRPr="009C30FE">
        <w:rPr>
          <w:rFonts w:ascii="Times New Roman" w:eastAsia="楷体_GB2312" w:hAnsi="Times New Roman" w:cs="Times New Roman"/>
          <w:b/>
          <w:sz w:val="32"/>
          <w:szCs w:val="32"/>
        </w:rPr>
        <w:t>大力</w:t>
      </w:r>
      <w:r w:rsidR="003638C2" w:rsidRPr="009C30FE">
        <w:rPr>
          <w:rFonts w:ascii="Times New Roman" w:eastAsia="楷体_GB2312" w:hAnsi="Times New Roman" w:cs="Times New Roman"/>
          <w:b/>
          <w:sz w:val="32"/>
          <w:szCs w:val="32"/>
        </w:rPr>
        <w:t>发展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农村服务</w:t>
      </w:r>
      <w:r w:rsidR="007C6042" w:rsidRPr="009C30FE">
        <w:rPr>
          <w:rFonts w:ascii="Times New Roman" w:eastAsia="楷体_GB2312" w:hAnsi="Times New Roman" w:cs="Times New Roman"/>
          <w:b/>
          <w:sz w:val="32"/>
          <w:szCs w:val="32"/>
        </w:rPr>
        <w:t>业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。</w:t>
      </w:r>
    </w:p>
    <w:p w:rsidR="001A63AE" w:rsidRPr="009C30FE" w:rsidRDefault="003C0065" w:rsidP="00E2144E">
      <w:pPr>
        <w:spacing w:line="6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按照新型城镇化发展要求</w:t>
      </w:r>
      <w:r w:rsidR="00F01CE0" w:rsidRPr="009C30FE">
        <w:rPr>
          <w:rFonts w:ascii="Times New Roman" w:eastAsia="仿宋_GB2312" w:hAnsi="Times New Roman" w:cs="Times New Roman"/>
          <w:sz w:val="32"/>
          <w:szCs w:val="32"/>
        </w:rPr>
        <w:t>，逐步增加农村</w:t>
      </w:r>
      <w:r w:rsidR="000A26C6" w:rsidRPr="009C30FE">
        <w:rPr>
          <w:rFonts w:ascii="Times New Roman" w:eastAsia="仿宋_GB2312" w:hAnsi="Times New Roman" w:cs="Times New Roman"/>
          <w:sz w:val="32"/>
          <w:szCs w:val="32"/>
        </w:rPr>
        <w:t>电</w:t>
      </w:r>
      <w:r w:rsidR="00903053" w:rsidRPr="009C30FE">
        <w:rPr>
          <w:rFonts w:ascii="Times New Roman" w:eastAsia="仿宋_GB2312" w:hAnsi="Times New Roman" w:cs="Times New Roman"/>
          <w:sz w:val="32"/>
          <w:szCs w:val="32"/>
        </w:rPr>
        <w:t>子</w:t>
      </w:r>
      <w:r w:rsidR="00903053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商务</w:t>
      </w:r>
      <w:r w:rsidR="00F01CE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综合服务功能，实现</w:t>
      </w:r>
      <w:r w:rsidR="000A26C6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一网多用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DA5E6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缩小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城</w:t>
      </w:r>
      <w:r w:rsidR="00DA5E6C" w:rsidRPr="009C30FE">
        <w:rPr>
          <w:rFonts w:ascii="Times New Roman" w:eastAsia="仿宋_GB2312" w:hAnsi="Times New Roman" w:cs="Times New Roman"/>
          <w:sz w:val="32"/>
          <w:szCs w:val="32"/>
        </w:rPr>
        <w:t>乡居民在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商品和服务</w:t>
      </w:r>
      <w:r w:rsidR="00DA5E6C" w:rsidRPr="009C30FE">
        <w:rPr>
          <w:rFonts w:ascii="Times New Roman" w:eastAsia="仿宋_GB2312" w:hAnsi="Times New Roman" w:cs="Times New Roman"/>
          <w:sz w:val="32"/>
          <w:szCs w:val="32"/>
        </w:rPr>
        <w:t>消费上的差距</w:t>
      </w:r>
      <w:r w:rsidR="000A26C6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8F7E5E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鼓励与服务业企业、金融机构等加强合作，提高大数据分析能力</w:t>
      </w:r>
      <w:r w:rsidR="00637FB7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8F7E5E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在不断完善农民网络购物功能的基础上，逐步叠加手机充值、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票务代购、</w:t>
      </w:r>
      <w:r w:rsidR="008F7E5E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水电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气</w:t>
      </w:r>
      <w:r w:rsidR="008F7E5E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费缴纳、农产品网络销售、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小额取现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、信用贷款、</w:t>
      </w:r>
      <w:r w:rsidR="00057945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家电维修、</w:t>
      </w:r>
      <w:r w:rsidR="008F7E5E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养老、医疗</w:t>
      </w:r>
      <w:r w:rsidR="008F7E5E" w:rsidRPr="009C30FE">
        <w:rPr>
          <w:rFonts w:ascii="Times New Roman" w:eastAsia="仿宋_GB2312" w:hAnsi="Times New Roman" w:cs="Times New Roman"/>
          <w:sz w:val="32"/>
          <w:szCs w:val="32"/>
        </w:rPr>
        <w:t>、</w:t>
      </w:r>
      <w:r w:rsidR="00057945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土地流转</w:t>
      </w:r>
      <w:r w:rsidR="008F7E5E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等功能</w:t>
      </w:r>
      <w:r w:rsidR="0001101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，进一步</w:t>
      </w:r>
      <w:r w:rsidR="00915463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提高</w:t>
      </w:r>
      <w:r w:rsidR="0001101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农村生产、生活服务</w:t>
      </w:r>
      <w:r w:rsidR="00915463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水平</w:t>
      </w:r>
      <w:r w:rsidR="008F7E5E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057945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与城市社区电子商务系统有机结合，实现城乡互补和融合发展。</w:t>
      </w:r>
    </w:p>
    <w:p w:rsidR="0053347F" w:rsidRPr="009C30FE" w:rsidRDefault="00CB5CE9" w:rsidP="00E2144E">
      <w:pPr>
        <w:spacing w:line="600" w:lineRule="exact"/>
        <w:ind w:firstLine="645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（八）</w:t>
      </w:r>
      <w:r w:rsidR="009C7977" w:rsidRPr="009C30FE">
        <w:rPr>
          <w:rFonts w:ascii="Times New Roman" w:eastAsia="楷体_GB2312" w:hAnsi="Times New Roman" w:cs="Times New Roman"/>
          <w:b/>
          <w:sz w:val="32"/>
          <w:szCs w:val="32"/>
        </w:rPr>
        <w:t>提</w:t>
      </w:r>
      <w:r w:rsidR="007C6042" w:rsidRPr="009C30FE">
        <w:rPr>
          <w:rFonts w:ascii="Times New Roman" w:eastAsia="楷体_GB2312" w:hAnsi="Times New Roman" w:cs="Times New Roman"/>
          <w:b/>
          <w:sz w:val="32"/>
          <w:szCs w:val="32"/>
        </w:rPr>
        <w:t>高</w:t>
      </w:r>
      <w:r w:rsidR="0042226C" w:rsidRPr="009C30FE">
        <w:rPr>
          <w:rFonts w:ascii="Times New Roman" w:eastAsia="楷体_GB2312" w:hAnsi="Times New Roman" w:cs="Times New Roman"/>
          <w:b/>
          <w:sz w:val="32"/>
          <w:szCs w:val="32"/>
        </w:rPr>
        <w:t>电子商务扶贫开发</w:t>
      </w:r>
      <w:r w:rsidR="007C6042" w:rsidRPr="009C30FE">
        <w:rPr>
          <w:rFonts w:ascii="Times New Roman" w:eastAsia="楷体_GB2312" w:hAnsi="Times New Roman" w:cs="Times New Roman"/>
          <w:b/>
          <w:sz w:val="32"/>
          <w:szCs w:val="32"/>
        </w:rPr>
        <w:t>水平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。</w:t>
      </w:r>
    </w:p>
    <w:p w:rsidR="00CB5CE9" w:rsidRPr="009C30FE" w:rsidRDefault="00CB5CE9" w:rsidP="00E2144E">
      <w:pPr>
        <w:spacing w:line="6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按照精准扶贫、精准脱贫的原则，创新扶贫开发工作机制，把电子商务纳入扶贫开发工作</w:t>
      </w:r>
      <w:r w:rsidR="008C063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体系。</w:t>
      </w:r>
      <w:r w:rsidR="009C7977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积极推进电商扶贫工程，</w:t>
      </w:r>
      <w:r w:rsidR="004C0C1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密切配合</w:t>
      </w:r>
      <w:r w:rsidR="00FE03CA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4C0C1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形成合力，</w:t>
      </w:r>
      <w:r w:rsidR="00FE03CA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瞄准</w:t>
      </w:r>
      <w:r w:rsidR="004C0C1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建档立</w:t>
      </w:r>
      <w:proofErr w:type="gramStart"/>
      <w:r w:rsidR="004C0C1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卡贫困</w:t>
      </w:r>
      <w:proofErr w:type="gramEnd"/>
      <w:r w:rsidR="004C0C1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村，覆盖建档立卡贫困户</w:t>
      </w:r>
      <w:r w:rsidR="008C063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0B0D22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鼓励引导</w:t>
      </w:r>
      <w:r w:rsidR="002B5C6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易地扶贫搬迁安置区和搬迁人口发展电子商务。</w:t>
      </w:r>
      <w:r w:rsidR="00FE03CA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提升贫困地区交通物流、网络通讯等发展水平，增强贫困地区利用电商创业、就业能力，推动贫困地区特色农副产品、旅游产品销售，</w:t>
      </w:r>
      <w:r w:rsidR="004C0C1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增加</w:t>
      </w:r>
      <w:r w:rsidR="00FE03CA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贫困户</w:t>
      </w:r>
      <w:r w:rsidR="004C0C1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收入</w:t>
      </w:r>
      <w:r w:rsidR="000329E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2B5C6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鼓励引导电商企业开辟贫困</w:t>
      </w:r>
      <w:r w:rsidR="004A634B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老区</w:t>
      </w:r>
      <w:r w:rsidR="002B5C6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特色农产品网上销售平台，与合作社、种养大户</w:t>
      </w:r>
      <w:proofErr w:type="gramStart"/>
      <w:r w:rsidR="002B5C6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建立直采直供</w:t>
      </w:r>
      <w:proofErr w:type="gramEnd"/>
      <w:r w:rsidR="002B5C6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关系。</w:t>
      </w:r>
      <w:r w:rsidR="000329E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到</w:t>
      </w:r>
      <w:r w:rsidR="000329E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="000329E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年，对有条件的建档立</w:t>
      </w:r>
      <w:proofErr w:type="gramStart"/>
      <w:r w:rsidR="000329E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卡贫困</w:t>
      </w:r>
      <w:proofErr w:type="gramEnd"/>
      <w:r w:rsidR="000329E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村实现电商扶贫全覆盖。</w:t>
      </w:r>
    </w:p>
    <w:p w:rsidR="00F8147D" w:rsidRPr="009C30FE" w:rsidRDefault="00F8147D" w:rsidP="00E2144E">
      <w:pPr>
        <w:spacing w:line="60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9C30FE">
        <w:rPr>
          <w:rFonts w:ascii="Times New Roman" w:eastAsia="黑体" w:hAnsi="Times New Roman" w:cs="Times New Roman"/>
          <w:sz w:val="32"/>
          <w:szCs w:val="32"/>
        </w:rPr>
        <w:t>三、培育多元化农村电子商务市场主体</w:t>
      </w:r>
    </w:p>
    <w:p w:rsidR="0037576F" w:rsidRPr="009C30FE" w:rsidRDefault="000329EC" w:rsidP="00E2144E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（九</w:t>
      </w:r>
      <w:r w:rsidR="00F8140C"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F9365A" w:rsidRPr="009C30FE">
        <w:rPr>
          <w:rFonts w:ascii="Times New Roman" w:eastAsia="楷体_GB2312" w:hAnsi="Times New Roman" w:cs="Times New Roman"/>
          <w:b/>
          <w:sz w:val="32"/>
          <w:szCs w:val="32"/>
        </w:rPr>
        <w:t>鼓励</w:t>
      </w:r>
      <w:r w:rsidR="00F8140C" w:rsidRPr="009C30FE">
        <w:rPr>
          <w:rFonts w:ascii="Times New Roman" w:eastAsia="楷体_GB2312" w:hAnsi="Times New Roman" w:cs="Times New Roman"/>
          <w:b/>
          <w:sz w:val="32"/>
          <w:szCs w:val="32"/>
        </w:rPr>
        <w:t>各类</w:t>
      </w:r>
      <w:r w:rsidR="00705635" w:rsidRPr="009C30FE">
        <w:rPr>
          <w:rFonts w:ascii="Times New Roman" w:eastAsia="楷体_GB2312" w:hAnsi="Times New Roman" w:cs="Times New Roman"/>
          <w:b/>
          <w:sz w:val="32"/>
          <w:szCs w:val="32"/>
        </w:rPr>
        <w:t>资本</w:t>
      </w:r>
      <w:r w:rsidR="00F9365A" w:rsidRPr="009C30FE">
        <w:rPr>
          <w:rFonts w:ascii="Times New Roman" w:eastAsia="楷体_GB2312" w:hAnsi="Times New Roman" w:cs="Times New Roman"/>
          <w:b/>
          <w:sz w:val="32"/>
          <w:szCs w:val="32"/>
        </w:rPr>
        <w:t>发展</w:t>
      </w:r>
      <w:r w:rsidR="00735D5D" w:rsidRPr="009C30FE">
        <w:rPr>
          <w:rFonts w:ascii="Times New Roman" w:eastAsia="楷体_GB2312" w:hAnsi="Times New Roman" w:cs="Times New Roman"/>
          <w:b/>
          <w:sz w:val="32"/>
          <w:szCs w:val="32"/>
        </w:rPr>
        <w:t>农</w:t>
      </w:r>
      <w:r w:rsidR="00744CAD" w:rsidRPr="009C30FE">
        <w:rPr>
          <w:rFonts w:ascii="Times New Roman" w:eastAsia="楷体_GB2312" w:hAnsi="Times New Roman" w:cs="Times New Roman"/>
          <w:b/>
          <w:sz w:val="32"/>
          <w:szCs w:val="32"/>
        </w:rPr>
        <w:t>村</w:t>
      </w:r>
      <w:r w:rsidR="00735D5D" w:rsidRPr="009C30FE">
        <w:rPr>
          <w:rFonts w:ascii="Times New Roman" w:eastAsia="楷体_GB2312" w:hAnsi="Times New Roman" w:cs="Times New Roman"/>
          <w:b/>
          <w:sz w:val="32"/>
          <w:szCs w:val="32"/>
        </w:rPr>
        <w:t>电子商务。</w:t>
      </w:r>
    </w:p>
    <w:p w:rsidR="00F8140C" w:rsidRPr="009C30FE" w:rsidRDefault="00637FB7" w:rsidP="00E2144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支持电商、物流、商贸、金融</w:t>
      </w:r>
      <w:r w:rsidR="00E34BE7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、邮政、快递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等各类</w:t>
      </w:r>
      <w:r w:rsidR="007373B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社会资本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加强合作，</w:t>
      </w:r>
      <w:r w:rsidR="00554643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实现</w:t>
      </w:r>
      <w:r w:rsidR="003C1996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优势</w:t>
      </w:r>
      <w:r w:rsidR="003C1996" w:rsidRPr="009C30FE">
        <w:rPr>
          <w:rFonts w:ascii="Times New Roman" w:eastAsia="仿宋_GB2312" w:hAnsi="Times New Roman" w:cs="Times New Roman"/>
          <w:sz w:val="32"/>
          <w:szCs w:val="32"/>
        </w:rPr>
        <w:t>资源的对接与整合</w:t>
      </w:r>
      <w:r w:rsidR="003C1996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7373BC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参与农村电子商务发展。</w:t>
      </w:r>
      <w:r w:rsidR="00F2249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加快实施</w:t>
      </w:r>
      <w:r w:rsidR="00E34BE7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E34BE7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快递下乡</w:t>
      </w:r>
      <w:r w:rsidR="00E34BE7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E34BE7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工程，支持</w:t>
      </w:r>
      <w:r w:rsidR="003A18C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快递企业</w:t>
      </w:r>
      <w:r w:rsidR="003A18C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3A18C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向下</w:t>
      </w:r>
      <w:r w:rsidR="003A18C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3A18C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3A18C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3A18C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向西</w:t>
      </w:r>
      <w:r w:rsidR="003A18C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3A18C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发展。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支持第三方电</w:t>
      </w:r>
      <w:r w:rsidR="00744CA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子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商</w:t>
      </w:r>
      <w:r w:rsidR="00744CA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务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平台创新和拓展</w:t>
      </w:r>
      <w:proofErr w:type="gramStart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涉农电</w:t>
      </w:r>
      <w:proofErr w:type="gramEnd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商业务</w:t>
      </w:r>
      <w:r w:rsidR="00F07D9E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引导涉农信息发布平台向在线交易和电商平台转型，提升服务功能。</w:t>
      </w:r>
    </w:p>
    <w:p w:rsidR="0042226C" w:rsidRPr="009C30FE" w:rsidRDefault="00DC4062" w:rsidP="0042226C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</w:t>
      </w:r>
      <w:r w:rsidR="000329EC" w:rsidRPr="009C30FE">
        <w:rPr>
          <w:rFonts w:ascii="Times New Roman" w:eastAsia="楷体_GB2312" w:hAnsi="Times New Roman" w:cs="Times New Roman"/>
          <w:b/>
          <w:sz w:val="32"/>
          <w:szCs w:val="32"/>
        </w:rPr>
        <w:t>十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42226C" w:rsidRPr="009C30FE">
        <w:rPr>
          <w:rFonts w:ascii="Times New Roman" w:eastAsia="楷体_GB2312" w:hAnsi="Times New Roman" w:cs="Times New Roman"/>
          <w:b/>
          <w:sz w:val="32"/>
          <w:szCs w:val="32"/>
        </w:rPr>
        <w:t>积极培育农村电子商务服务企业。</w:t>
      </w:r>
    </w:p>
    <w:p w:rsidR="0042226C" w:rsidRPr="009C30FE" w:rsidRDefault="0042226C" w:rsidP="0042226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引导电子商务服务企业拓展农村业务，支持组建区域性农村电子商务协会等行业组织，成立专业服务机构等。为农村电子商务发展提供咨询、人员培训、技术支持、网店建设、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lastRenderedPageBreak/>
        <w:t>品牌培育、品质控制、营销推广、物流解决、代理运营等专业化服务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，引导市场主体规范有序发展，培育一批扎根农村的电子商务服务企业。</w:t>
      </w:r>
    </w:p>
    <w:p w:rsidR="0042226C" w:rsidRPr="009C30FE" w:rsidRDefault="007373BC" w:rsidP="0042226C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</w:t>
      </w:r>
      <w:r w:rsidR="00DC4062" w:rsidRPr="009C30FE">
        <w:rPr>
          <w:rFonts w:ascii="Times New Roman" w:eastAsia="楷体_GB2312" w:hAnsi="Times New Roman" w:cs="Times New Roman"/>
          <w:b/>
          <w:sz w:val="32"/>
          <w:szCs w:val="32"/>
        </w:rPr>
        <w:t>十</w:t>
      </w:r>
      <w:r w:rsidR="000329EC" w:rsidRPr="009C30FE">
        <w:rPr>
          <w:rFonts w:ascii="Times New Roman" w:eastAsia="楷体_GB2312" w:hAnsi="Times New Roman" w:cs="Times New Roman"/>
          <w:b/>
          <w:sz w:val="32"/>
          <w:szCs w:val="32"/>
        </w:rPr>
        <w:t>一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42226C" w:rsidRPr="009C30FE">
        <w:rPr>
          <w:rFonts w:ascii="Times New Roman" w:eastAsia="楷体_GB2312" w:hAnsi="Times New Roman" w:cs="Times New Roman"/>
          <w:b/>
          <w:sz w:val="32"/>
          <w:szCs w:val="32"/>
        </w:rPr>
        <w:t>鼓励农民依托电子商务进行创业。</w:t>
      </w:r>
    </w:p>
    <w:p w:rsidR="00744CAD" w:rsidRPr="009C30FE" w:rsidRDefault="0042226C" w:rsidP="0042226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实施农村</w:t>
      </w:r>
      <w:proofErr w:type="gramStart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青年电</w:t>
      </w:r>
      <w:proofErr w:type="gramEnd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商培育工程和巾帼电</w:t>
      </w:r>
      <w:proofErr w:type="gramStart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商创业</w:t>
      </w:r>
      <w:proofErr w:type="gramEnd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行动。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以返乡</w:t>
      </w:r>
      <w:r w:rsidR="00850A2D" w:rsidRPr="009C30FE">
        <w:rPr>
          <w:rFonts w:ascii="Times New Roman" w:eastAsia="仿宋_GB2312" w:hAnsi="Times New Roman" w:cs="Times New Roman"/>
          <w:sz w:val="32"/>
          <w:szCs w:val="32"/>
        </w:rPr>
        <w:t>高校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毕业生、</w:t>
      </w:r>
      <w:r w:rsidR="00850A2D" w:rsidRPr="009C30FE">
        <w:rPr>
          <w:rFonts w:ascii="Times New Roman" w:eastAsia="仿宋_GB2312" w:hAnsi="Times New Roman" w:cs="Times New Roman"/>
          <w:sz w:val="32"/>
          <w:szCs w:val="32"/>
        </w:rPr>
        <w:t>返乡青年、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大学生村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官、农村青年、巾帼致富带头人、退伍军人等为重点，培养一批农村电子商务带头人和实用型人才，切实发挥他们在农村电子商务发展中的引领和示范作用。指导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具有特色商品生产基础的乡村开展电子商务，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吸引农民工返乡创业就业，引导农民立足农村、对接城市，探索农村创业新模式。各类农村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电子商务运营网点要积极吸收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农村妇女、残疾人士等就业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C7C3B" w:rsidRPr="009C30FE" w:rsidRDefault="008C7C3B" w:rsidP="00E2144E">
      <w:pPr>
        <w:spacing w:line="60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9C30FE">
        <w:rPr>
          <w:rFonts w:ascii="Times New Roman" w:eastAsia="黑体" w:hAnsi="Times New Roman" w:cs="Times New Roman"/>
          <w:sz w:val="32"/>
          <w:szCs w:val="32"/>
        </w:rPr>
        <w:t>四、加强农村电子商务基础设施建设</w:t>
      </w:r>
    </w:p>
    <w:p w:rsidR="00FA3682" w:rsidRPr="009C30FE" w:rsidRDefault="000329EC" w:rsidP="00FA368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（十二</w:t>
      </w:r>
      <w:r w:rsidR="00332E2F"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FA3682" w:rsidRPr="009C30FE">
        <w:rPr>
          <w:rFonts w:ascii="Times New Roman" w:eastAsia="楷体_GB2312" w:hAnsi="Times New Roman" w:cs="Times New Roman"/>
          <w:b/>
          <w:sz w:val="32"/>
          <w:szCs w:val="32"/>
        </w:rPr>
        <w:t>加强农村宽带、公路等设施建设。</w:t>
      </w:r>
    </w:p>
    <w:p w:rsidR="00FA3682" w:rsidRPr="009C30FE" w:rsidRDefault="00FA3682" w:rsidP="00FA36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完善电信普遍服务补偿机制，加快农村信息基础设施建设和宽带普及，推进</w:t>
      </w:r>
      <w:r w:rsidR="00645C02"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宽带</w:t>
      </w:r>
      <w:r w:rsidR="00645C02" w:rsidRPr="009C30FE">
        <w:rPr>
          <w:rFonts w:ascii="Times New Roman" w:eastAsia="仿宋_GB2312" w:hAnsi="Times New Roman" w:cs="Times New Roman"/>
          <w:sz w:val="32"/>
          <w:szCs w:val="32"/>
        </w:rPr>
        <w:t>中国</w:t>
      </w:r>
      <w:r w:rsidR="00645C02"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645C02" w:rsidRPr="009C30FE">
        <w:rPr>
          <w:rFonts w:ascii="Times New Roman" w:eastAsia="仿宋_GB2312" w:hAnsi="Times New Roman" w:cs="Times New Roman"/>
          <w:sz w:val="32"/>
          <w:szCs w:val="32"/>
        </w:rPr>
        <w:t>建设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51598D" w:rsidRPr="009C30FE">
        <w:rPr>
          <w:rFonts w:ascii="Times New Roman" w:eastAsia="仿宋_GB2312" w:hAnsi="Times New Roman" w:cs="Times New Roman"/>
          <w:sz w:val="32"/>
          <w:szCs w:val="32"/>
        </w:rPr>
        <w:t>促进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宽带网络</w:t>
      </w:r>
      <w:r w:rsidR="00FB48A7" w:rsidRPr="009C30FE">
        <w:rPr>
          <w:rFonts w:ascii="Times New Roman" w:eastAsia="仿宋_GB2312" w:hAnsi="Times New Roman" w:cs="Times New Roman"/>
          <w:sz w:val="32"/>
          <w:szCs w:val="32"/>
        </w:rPr>
        <w:t>提速降费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，积极推动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4G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和移动互联网技术应用。以建制村通硬化路为重点加快农村公路建设，推进城乡客运一体化，推动有条件的地区实施公交化改造。</w:t>
      </w:r>
    </w:p>
    <w:p w:rsidR="00FA3682" w:rsidRPr="009C30FE" w:rsidRDefault="000329EC" w:rsidP="00FA368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（十三</w:t>
      </w:r>
      <w:r w:rsidR="00772445"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FA3682" w:rsidRPr="009C30FE">
        <w:rPr>
          <w:rFonts w:ascii="Times New Roman" w:eastAsia="楷体_GB2312" w:hAnsi="Times New Roman" w:cs="Times New Roman"/>
          <w:b/>
          <w:sz w:val="32"/>
          <w:szCs w:val="32"/>
        </w:rPr>
        <w:t>提高农村物流配送能力。</w:t>
      </w:r>
    </w:p>
    <w:p w:rsidR="00F425AB" w:rsidRPr="009C30FE" w:rsidRDefault="00FA3682" w:rsidP="00FA36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加强交通运输、商贸流通、农业、供销、邮政</w:t>
      </w:r>
      <w:r w:rsidR="004A634B" w:rsidRPr="009C30FE">
        <w:rPr>
          <w:rFonts w:ascii="Times New Roman" w:eastAsia="仿宋_GB2312" w:hAnsi="Times New Roman" w:cs="Times New Roman"/>
          <w:sz w:val="32"/>
          <w:szCs w:val="32"/>
        </w:rPr>
        <w:t>各部门</w:t>
      </w:r>
      <w:r w:rsidR="0051598D" w:rsidRPr="009C30FE">
        <w:rPr>
          <w:rFonts w:ascii="Times New Roman" w:eastAsia="仿宋_GB2312" w:hAnsi="Times New Roman" w:cs="Times New Roman"/>
          <w:sz w:val="32"/>
          <w:szCs w:val="32"/>
        </w:rPr>
        <w:t>和单位</w:t>
      </w:r>
      <w:r w:rsidR="004A634B" w:rsidRPr="009C30FE">
        <w:rPr>
          <w:rFonts w:ascii="Times New Roman" w:eastAsia="仿宋_GB2312" w:hAnsi="Times New Roman" w:cs="Times New Roman"/>
          <w:sz w:val="32"/>
          <w:szCs w:val="32"/>
        </w:rPr>
        <w:t>及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电商、快递企业</w:t>
      </w:r>
      <w:r w:rsidR="005F7B1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A634B" w:rsidRPr="009C30FE">
        <w:rPr>
          <w:rFonts w:ascii="Times New Roman" w:eastAsia="仿宋_GB2312" w:hAnsi="Times New Roman" w:cs="Times New Roman"/>
          <w:sz w:val="32"/>
          <w:szCs w:val="32"/>
        </w:rPr>
        <w:t>相关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农村物流</w:t>
      </w:r>
      <w:r w:rsidR="004A634B" w:rsidRPr="009C30FE">
        <w:rPr>
          <w:rFonts w:ascii="Times New Roman" w:eastAsia="仿宋_GB2312" w:hAnsi="Times New Roman" w:cs="Times New Roman"/>
          <w:sz w:val="32"/>
          <w:szCs w:val="32"/>
        </w:rPr>
        <w:t>服务网络和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设施的共享衔接，</w:t>
      </w:r>
      <w:r w:rsidR="008005BC" w:rsidRPr="009C30FE">
        <w:rPr>
          <w:rFonts w:ascii="Times New Roman" w:eastAsia="仿宋_GB2312" w:hAnsi="Times New Roman" w:cs="Times New Roman"/>
          <w:sz w:val="32"/>
          <w:szCs w:val="32"/>
        </w:rPr>
        <w:t>发挥</w:t>
      </w:r>
      <w:r w:rsidR="00CC50B6" w:rsidRPr="009C30FE">
        <w:rPr>
          <w:rFonts w:ascii="Times New Roman" w:eastAsia="仿宋_GB2312" w:hAnsi="Times New Roman" w:cs="Times New Roman"/>
          <w:sz w:val="32"/>
          <w:szCs w:val="32"/>
        </w:rPr>
        <w:t>好</w:t>
      </w:r>
      <w:r w:rsidR="008005BC" w:rsidRPr="009C30FE">
        <w:rPr>
          <w:rFonts w:ascii="Times New Roman" w:eastAsia="仿宋_GB2312" w:hAnsi="Times New Roman" w:cs="Times New Roman"/>
          <w:sz w:val="32"/>
          <w:szCs w:val="32"/>
        </w:rPr>
        <w:t>邮政点多面广和普遍服务的优势，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逐步完善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lastRenderedPageBreak/>
        <w:t>县乡村三级物流节点基础设施网络，鼓励多站合一、资源共享，共同推动农村物流体系建设，打通农村电子商务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最后一公里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。推动第三方配送、共同配送在农村的发展，建立完善农村公共仓储配送体系，重点支持老少边穷地区物流设施建设。</w:t>
      </w:r>
    </w:p>
    <w:p w:rsidR="00556122" w:rsidRPr="009C30FE" w:rsidRDefault="00FD66B8" w:rsidP="00E2144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C30FE">
        <w:rPr>
          <w:rFonts w:ascii="Times New Roman" w:eastAsia="黑体" w:hAnsi="Times New Roman" w:cs="Times New Roman"/>
          <w:sz w:val="32"/>
          <w:szCs w:val="32"/>
        </w:rPr>
        <w:t>五、</w:t>
      </w:r>
      <w:r w:rsidR="00F9365A" w:rsidRPr="009C30FE">
        <w:rPr>
          <w:rFonts w:ascii="Times New Roman" w:eastAsia="黑体" w:hAnsi="Times New Roman" w:cs="Times New Roman"/>
          <w:sz w:val="32"/>
          <w:szCs w:val="32"/>
        </w:rPr>
        <w:t>创</w:t>
      </w:r>
      <w:r w:rsidR="00051B90" w:rsidRPr="009C30FE">
        <w:rPr>
          <w:rFonts w:ascii="Times New Roman" w:eastAsia="黑体" w:hAnsi="Times New Roman" w:cs="Times New Roman"/>
          <w:sz w:val="32"/>
          <w:szCs w:val="32"/>
        </w:rPr>
        <w:t>建农村电子商务发展的有利环境</w:t>
      </w:r>
    </w:p>
    <w:p w:rsidR="00A06BC3" w:rsidRPr="009C30FE" w:rsidRDefault="00A003B0" w:rsidP="00A06BC3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（十</w:t>
      </w:r>
      <w:r w:rsidR="000329EC" w:rsidRPr="009C30FE">
        <w:rPr>
          <w:rFonts w:ascii="Times New Roman" w:eastAsia="楷体_GB2312" w:hAnsi="Times New Roman" w:cs="Times New Roman"/>
          <w:b/>
          <w:sz w:val="32"/>
          <w:szCs w:val="32"/>
        </w:rPr>
        <w:t>四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A06BC3" w:rsidRPr="009C30FE">
        <w:rPr>
          <w:rFonts w:ascii="Times New Roman" w:eastAsia="楷体_GB2312" w:hAnsi="Times New Roman" w:cs="Times New Roman"/>
          <w:b/>
          <w:sz w:val="32"/>
          <w:szCs w:val="32"/>
        </w:rPr>
        <w:t>搭建多层次发展平台。</w:t>
      </w:r>
    </w:p>
    <w:p w:rsidR="00A06BC3" w:rsidRPr="009C30FE" w:rsidRDefault="00A06BC3" w:rsidP="00A06B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</w:pP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鼓励电</w:t>
      </w:r>
      <w:proofErr w:type="gramStart"/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商基础</w:t>
      </w:r>
      <w:proofErr w:type="gramEnd"/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较好的地方积极协调落实项目用地、利用闲置厂房等建设农村特色电子商务产业基地、园区或综合运营服务中心，发挥孵化功能，为当地网商、创业青年和妇女等提供低成本的办公用房、网络通信、培训、摄影、仓储配送等公共服务，</w:t>
      </w:r>
      <w:proofErr w:type="gramStart"/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促进网商在</w:t>
      </w:r>
      <w:proofErr w:type="gramEnd"/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农村的集聚发展。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支持地方依托第三方综合电商平台，开设地方特色馆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，搭建区域性电</w:t>
      </w:r>
      <w:proofErr w:type="gramStart"/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商服务</w:t>
      </w:r>
      <w:proofErr w:type="gramEnd"/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平台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促进线下产业发展平台和线上电商交易平台的结合，推动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网络经济与实体经济的融合。</w:t>
      </w:r>
      <w:r w:rsidR="00F07D9E" w:rsidRPr="009C30FE">
        <w:rPr>
          <w:rFonts w:ascii="Times New Roman" w:eastAsia="仿宋_GB2312" w:hAnsi="Times New Roman" w:cs="Times New Roman"/>
          <w:sz w:val="32"/>
          <w:szCs w:val="32"/>
        </w:rPr>
        <w:t>研究建立适合农村情况的电子商务标准、统计制度等。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发挥各类农业信息资源优势，逐步覆盖农产品生产、流通、销售和消费全程，提高市场信息传导效应，引导农民开展订单生产。</w:t>
      </w:r>
    </w:p>
    <w:p w:rsidR="00A06BC3" w:rsidRPr="009C30FE" w:rsidRDefault="0084443E" w:rsidP="00A06BC3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（十</w:t>
      </w:r>
      <w:r w:rsidR="000329EC" w:rsidRPr="009C30FE">
        <w:rPr>
          <w:rFonts w:ascii="Times New Roman" w:eastAsia="楷体_GB2312" w:hAnsi="Times New Roman" w:cs="Times New Roman"/>
          <w:b/>
          <w:sz w:val="32"/>
          <w:szCs w:val="32"/>
        </w:rPr>
        <w:t>五</w:t>
      </w: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A06BC3" w:rsidRPr="009C30FE">
        <w:rPr>
          <w:rFonts w:ascii="Times New Roman" w:eastAsia="楷体_GB2312" w:hAnsi="Times New Roman" w:cs="Times New Roman"/>
          <w:b/>
          <w:sz w:val="32"/>
          <w:szCs w:val="32"/>
        </w:rPr>
        <w:t>加大金融支持力度。</w:t>
      </w:r>
    </w:p>
    <w:p w:rsidR="005F5D66" w:rsidRPr="009C30FE" w:rsidRDefault="00A06BC3" w:rsidP="00A06B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</w:pP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鼓励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有条件的地区通过拓宽社会融资渠道设立农村电子商务发展基金。鼓励村级电子商务服务点、助农取款服务点相互依托建设，实现优势互补、资源整合，提高利用效率。提高农村电商的大数据分析能力，支持银行业金融机构和支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lastRenderedPageBreak/>
        <w:t>付机构研发适合农村特点、满足农村电子商务发展需求的网上支付、手机支付、供应</w:t>
      </w:r>
      <w:proofErr w:type="gramStart"/>
      <w:r w:rsidRPr="009C30FE">
        <w:rPr>
          <w:rFonts w:ascii="Times New Roman" w:eastAsia="仿宋_GB2312" w:hAnsi="Times New Roman" w:cs="Times New Roman"/>
          <w:sz w:val="32"/>
          <w:szCs w:val="32"/>
        </w:rPr>
        <w:t>链贷款</w:t>
      </w:r>
      <w:proofErr w:type="gramEnd"/>
      <w:r w:rsidRPr="009C30FE">
        <w:rPr>
          <w:rFonts w:ascii="Times New Roman" w:eastAsia="仿宋_GB2312" w:hAnsi="Times New Roman" w:cs="Times New Roman"/>
          <w:sz w:val="32"/>
          <w:szCs w:val="32"/>
        </w:rPr>
        <w:t>等金融产品，加强有关风险控制，保障客户信息安全和资金安全。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加大对电</w:t>
      </w:r>
      <w:proofErr w:type="gramStart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商创业</w:t>
      </w:r>
      <w:proofErr w:type="gramEnd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农民的授信和贷款支持。充分利用各地设计开发的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青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字号专属金融产品，或依托金融机构现有产品，设计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青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proofErr w:type="gramStart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字号电商创业</w:t>
      </w:r>
      <w:proofErr w:type="gramEnd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金融服务项目，支持农村青年创业。协调各类农业信贷担保机构，简化</w:t>
      </w:r>
      <w:proofErr w:type="gramStart"/>
      <w:r w:rsidRPr="009C30FE">
        <w:rPr>
          <w:rFonts w:ascii="Times New Roman" w:eastAsia="仿宋_GB2312" w:hAnsi="Times New Roman" w:cs="Times New Roman"/>
          <w:sz w:val="32"/>
          <w:szCs w:val="32"/>
        </w:rPr>
        <w:t>农村网商小额</w:t>
      </w:r>
      <w:proofErr w:type="gramEnd"/>
      <w:r w:rsidRPr="009C30FE">
        <w:rPr>
          <w:rFonts w:ascii="Times New Roman" w:eastAsia="仿宋_GB2312" w:hAnsi="Times New Roman" w:cs="Times New Roman"/>
          <w:sz w:val="32"/>
          <w:szCs w:val="32"/>
        </w:rPr>
        <w:t>短期贷款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办理手续，对信誉良好、符合政策条件的</w:t>
      </w:r>
      <w:proofErr w:type="gramStart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农村网商</w:t>
      </w:r>
      <w:proofErr w:type="gramEnd"/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，可按规定享受</w:t>
      </w:r>
      <w:r w:rsidR="00850A2D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创业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担保贷款及贴息政策。</w:t>
      </w:r>
    </w:p>
    <w:p w:rsidR="00A06BC3" w:rsidRPr="009C30FE" w:rsidRDefault="000329EC" w:rsidP="00A06BC3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sz w:val="32"/>
          <w:szCs w:val="32"/>
        </w:rPr>
        <w:t>（十六</w:t>
      </w:r>
      <w:r w:rsidR="00A003B0" w:rsidRPr="009C30FE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A06BC3" w:rsidRPr="009C30FE">
        <w:rPr>
          <w:rFonts w:ascii="Times New Roman" w:eastAsia="楷体_GB2312" w:hAnsi="Times New Roman" w:cs="Times New Roman"/>
          <w:b/>
          <w:sz w:val="32"/>
          <w:szCs w:val="32"/>
        </w:rPr>
        <w:t>加强培训和人才培养。</w:t>
      </w:r>
    </w:p>
    <w:p w:rsidR="00A06BC3" w:rsidRPr="009C30FE" w:rsidRDefault="00A06BC3" w:rsidP="00A06B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</w:pP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依托现有培训项目和资源，支持电子商务企业、各类培训机构、协会对机关、企业、农业经营主体和农民等，进行电子商务政策、理论、运营、操作等方面培训。有条件的地区可以建立专业的电商人才培训基地和师资队伍，努力培养一批既懂理论、又懂业务、会经营网店、能带头致富的复合型人才</w:t>
      </w:r>
      <w:r w:rsidR="00850A2D"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。引导具有实践经验的电商从业者返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乡创业，鼓励电子商务职业经理人到农村发展。进一步降低农村电商人</w:t>
      </w:r>
      <w:proofErr w:type="gramStart"/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才就业</w:t>
      </w:r>
      <w:proofErr w:type="gramEnd"/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保障等方面的门槛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A06BC3" w:rsidRPr="009C30FE" w:rsidRDefault="0078440A" w:rsidP="00A06BC3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（十</w:t>
      </w:r>
      <w:r w:rsidR="000329EC" w:rsidRPr="009C30FE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七</w:t>
      </w:r>
      <w:r w:rsidRPr="009C30FE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）</w:t>
      </w:r>
      <w:r w:rsidR="00A06BC3" w:rsidRPr="009C30FE">
        <w:rPr>
          <w:rFonts w:ascii="Times New Roman" w:eastAsia="楷体_GB2312" w:hAnsi="Times New Roman" w:cs="Times New Roman"/>
          <w:b/>
          <w:sz w:val="32"/>
          <w:szCs w:val="32"/>
        </w:rPr>
        <w:t>规范市场秩序。</w:t>
      </w:r>
    </w:p>
    <w:p w:rsidR="001C0828" w:rsidRPr="009C30FE" w:rsidRDefault="00A06BC3" w:rsidP="00A06B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</w:pP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加强网络市场监管，打击制售假冒伪劣商品、虚假宣传、不正当竞争和侵犯知识产权等违法行为，维护消费者合法权益，促进守法诚信经营。督促第三方交易平台加强内部管理，规范主体准入，遏制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“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刷信用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”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等欺诈行为。维护公平竞争的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lastRenderedPageBreak/>
        <w:t>市场秩序，营造良好创业营商环境。推进农村电子商务诚信建设。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加强农产品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标准化、检验检测、安全监控、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分级包装、冷链仓储、加工配送、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追溯体系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技术、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设施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的研究、应用和</w:t>
      </w:r>
      <w:r w:rsidRPr="009C30FE">
        <w:rPr>
          <w:rFonts w:ascii="Times New Roman" w:eastAsia="仿宋_GB2312" w:hAnsi="Times New Roman" w:cs="Times New Roman"/>
          <w:sz w:val="32"/>
          <w:szCs w:val="32"/>
        </w:rPr>
        <w:t>建设，提高对</w:t>
      </w:r>
      <w:r w:rsidRPr="009C30F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农产品生产、加工和流通等环节的质量管控水平，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建立完善质量保障体系。</w:t>
      </w:r>
    </w:p>
    <w:p w:rsidR="00A06BC3" w:rsidRPr="009C30FE" w:rsidRDefault="0078440A" w:rsidP="00A06BC3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9C30FE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</w:t>
      </w:r>
      <w:r w:rsidR="00846B9B" w:rsidRPr="009C30FE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十</w:t>
      </w:r>
      <w:r w:rsidR="000329EC" w:rsidRPr="009C30FE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八</w:t>
      </w:r>
      <w:r w:rsidRPr="009C30FE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）</w:t>
      </w:r>
      <w:r w:rsidR="00A06BC3" w:rsidRPr="009C30FE">
        <w:rPr>
          <w:rFonts w:ascii="Times New Roman" w:eastAsia="楷体_GB2312" w:hAnsi="Times New Roman" w:cs="Times New Roman"/>
          <w:b/>
          <w:sz w:val="32"/>
          <w:szCs w:val="32"/>
        </w:rPr>
        <w:t>开展示范和宣传推广。</w:t>
      </w:r>
    </w:p>
    <w:p w:rsidR="00A06BC3" w:rsidRPr="009C30FE" w:rsidRDefault="00A06BC3" w:rsidP="00A06B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</w:pPr>
      <w:r w:rsidRPr="009C30FE">
        <w:rPr>
          <w:rFonts w:ascii="Times New Roman" w:eastAsia="仿宋_GB2312" w:hAnsi="Times New Roman" w:cs="Times New Roman"/>
          <w:sz w:val="32"/>
          <w:szCs w:val="32"/>
        </w:rPr>
        <w:t>开展电子商务进农村综合示范，认真总结示范地区经验做法，梳理典型案例，对开展电</w:t>
      </w:r>
      <w:proofErr w:type="gramStart"/>
      <w:r w:rsidRPr="009C30FE">
        <w:rPr>
          <w:rFonts w:ascii="Times New Roman" w:eastAsia="仿宋_GB2312" w:hAnsi="Times New Roman" w:cs="Times New Roman"/>
          <w:sz w:val="32"/>
          <w:szCs w:val="32"/>
        </w:rPr>
        <w:t>商创业</w:t>
      </w:r>
      <w:proofErr w:type="gramEnd"/>
      <w:r w:rsidRPr="009C30FE">
        <w:rPr>
          <w:rFonts w:ascii="Times New Roman" w:eastAsia="仿宋_GB2312" w:hAnsi="Times New Roman" w:cs="Times New Roman"/>
          <w:sz w:val="32"/>
          <w:szCs w:val="32"/>
        </w:rPr>
        <w:t>的农村青年、农村妇女、新型农业经营主体和农村商业模式等进行总结推广。加大宣传力度，推动社会各界关注和支持农村电子商务发展。加强地区间沟通与交流，促进合作共赢发展。</w:t>
      </w:r>
    </w:p>
    <w:p w:rsidR="009C30FE" w:rsidRDefault="00D30210" w:rsidP="009C30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电子商务进农村是</w:t>
      </w:r>
      <w:r w:rsidR="00835F25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三农工作的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新</w:t>
      </w:r>
      <w:r w:rsidR="00835F25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领域。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各</w:t>
      </w:r>
      <w:r w:rsidR="00ED4702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地要</w:t>
      </w:r>
      <w:r w:rsidR="003931C7" w:rsidRPr="009C30FE">
        <w:rPr>
          <w:rFonts w:ascii="Times New Roman" w:eastAsia="仿宋_GB2312" w:hAnsi="Times New Roman" w:cs="Times New Roman"/>
          <w:sz w:val="32"/>
          <w:szCs w:val="32"/>
        </w:rPr>
        <w:t>加快转变政府职能，</w:t>
      </w: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打破传统观念和模式，大胆探索创新</w:t>
      </w:r>
      <w:r w:rsidR="00383DF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，加强</w:t>
      </w:r>
      <w:r w:rsidR="00835F25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组织领导，</w:t>
      </w:r>
      <w:r w:rsidR="003931C7" w:rsidRPr="009C30FE">
        <w:rPr>
          <w:rFonts w:ascii="Times New Roman" w:eastAsia="仿宋_GB2312" w:hAnsi="Times New Roman" w:cs="Times New Roman"/>
          <w:sz w:val="32"/>
          <w:szCs w:val="32"/>
        </w:rPr>
        <w:t>加强部门沟通协调，</w:t>
      </w:r>
      <w:r w:rsidR="00835F25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改进工作方式方法</w:t>
      </w:r>
      <w:r w:rsidR="00383DF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3931C7" w:rsidRPr="009C30FE">
        <w:rPr>
          <w:rFonts w:ascii="Times New Roman" w:eastAsia="仿宋_GB2312" w:hAnsi="Times New Roman" w:cs="Times New Roman"/>
          <w:sz w:val="32"/>
          <w:szCs w:val="32"/>
        </w:rPr>
        <w:t>提升政府服务意识和水平，</w:t>
      </w:r>
      <w:r w:rsidR="00835F25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推动</w:t>
      </w:r>
      <w:r w:rsidR="00BB477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农村电子商务健康</w:t>
      </w:r>
      <w:r w:rsidR="00835F25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快速</w:t>
      </w:r>
      <w:r w:rsidR="00BB477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发展</w:t>
      </w:r>
      <w:r w:rsidR="00383DF4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，促进农村现代市场体系建立完善，加快推进农业现代化进程</w:t>
      </w:r>
      <w:r w:rsidR="00BB4770"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9C30FE" w:rsidRPr="009C30FE" w:rsidRDefault="009C30FE" w:rsidP="009C30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t>附件：农村电子商务发展重点工作</w:t>
      </w:r>
    </w:p>
    <w:p w:rsidR="001623C4" w:rsidRDefault="001623C4" w:rsidP="00E2144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C30FE" w:rsidRDefault="009C30FE" w:rsidP="00E2144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商务部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发展改革委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工业和信息化部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财政部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人力资源社会保障部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交通运输部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农业部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人民银行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工商总局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质监总局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银监会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证监会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保监会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邮政局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国务院扶贫办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供销合作总社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共青团中央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全国妇联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中国残联</w:t>
      </w: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="00C408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21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:rsidR="009C30FE" w:rsidRPr="009C30FE" w:rsidRDefault="009C30FE" w:rsidP="009C30F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9C30FE" w:rsidRPr="009C30F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0B9B" w:rsidRPr="009C30FE" w:rsidRDefault="00180B9B" w:rsidP="00180B9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C30FE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附件：</w:t>
      </w:r>
    </w:p>
    <w:p w:rsidR="00180B9B" w:rsidRPr="009C30FE" w:rsidRDefault="00180B9B" w:rsidP="00180B9B">
      <w:pPr>
        <w:spacing w:line="600" w:lineRule="exact"/>
        <w:ind w:firstLineChars="200" w:firstLine="723"/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9C30FE"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  <w:t>农村电子商务发展重点工作</w:t>
      </w:r>
    </w:p>
    <w:p w:rsidR="00180B9B" w:rsidRPr="009C30FE" w:rsidRDefault="00180B9B" w:rsidP="00180B9B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529"/>
        <w:gridCol w:w="1607"/>
      </w:tblGrid>
      <w:tr w:rsidR="00180B9B" w:rsidRPr="009C30FE" w:rsidTr="00044364">
        <w:trPr>
          <w:jc w:val="center"/>
        </w:trPr>
        <w:tc>
          <w:tcPr>
            <w:tcW w:w="2093" w:type="dxa"/>
          </w:tcPr>
          <w:p w:rsidR="00180B9B" w:rsidRPr="009C30FE" w:rsidRDefault="00180B9B" w:rsidP="000443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工作名称</w:t>
            </w:r>
          </w:p>
        </w:tc>
        <w:tc>
          <w:tcPr>
            <w:tcW w:w="4529" w:type="dxa"/>
          </w:tcPr>
          <w:p w:rsidR="00180B9B" w:rsidRPr="009C30FE" w:rsidRDefault="00180B9B" w:rsidP="000443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607" w:type="dxa"/>
          </w:tcPr>
          <w:p w:rsidR="00180B9B" w:rsidRPr="009C30FE" w:rsidRDefault="00180B9B" w:rsidP="000443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牵头部门</w:t>
            </w:r>
          </w:p>
        </w:tc>
      </w:tr>
      <w:tr w:rsidR="00180B9B" w:rsidRPr="009C30FE" w:rsidTr="00044364">
        <w:trPr>
          <w:jc w:val="center"/>
        </w:trPr>
        <w:tc>
          <w:tcPr>
            <w:tcW w:w="2093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一、农村</w:t>
            </w:r>
            <w:proofErr w:type="gramStart"/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青年电</w:t>
            </w:r>
            <w:proofErr w:type="gramEnd"/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商培育工程</w:t>
            </w:r>
          </w:p>
        </w:tc>
        <w:tc>
          <w:tcPr>
            <w:tcW w:w="4529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加强农村青年电子商务培训，引导农村青年运用电子商务创业就业，提高农村青年在县、乡、村电子商务服务体系建设中的作用。</w:t>
            </w:r>
          </w:p>
        </w:tc>
        <w:tc>
          <w:tcPr>
            <w:tcW w:w="1607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共青团中央</w:t>
            </w:r>
          </w:p>
        </w:tc>
      </w:tr>
      <w:tr w:rsidR="00180B9B" w:rsidRPr="009C30FE" w:rsidTr="00044364">
        <w:trPr>
          <w:jc w:val="center"/>
        </w:trPr>
        <w:tc>
          <w:tcPr>
            <w:tcW w:w="2093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二、</w:t>
            </w: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“</w:t>
            </w: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快递向西向下</w:t>
            </w: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服务拓展工程</w:t>
            </w:r>
          </w:p>
        </w:tc>
        <w:tc>
          <w:tcPr>
            <w:tcW w:w="4529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完善中西部、农村地区快递基础设施，发挥电子商务与快递服务的协同作用，提升快递服务对农村电子商务的支撑能力和水平。</w:t>
            </w:r>
          </w:p>
        </w:tc>
        <w:tc>
          <w:tcPr>
            <w:tcW w:w="1607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邮政局</w:t>
            </w:r>
          </w:p>
        </w:tc>
      </w:tr>
      <w:tr w:rsidR="00180B9B" w:rsidRPr="009C30FE" w:rsidTr="00044364">
        <w:trPr>
          <w:jc w:val="center"/>
        </w:trPr>
        <w:tc>
          <w:tcPr>
            <w:tcW w:w="2093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三、</w:t>
            </w: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电商扶贫</w:t>
            </w:r>
            <w:r w:rsidR="001C562B"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工程</w:t>
            </w:r>
          </w:p>
        </w:tc>
        <w:tc>
          <w:tcPr>
            <w:tcW w:w="4529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在贫困县开展电商扶贫</w:t>
            </w:r>
            <w:r w:rsidR="008F1149"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试点</w:t>
            </w: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，重点</w:t>
            </w:r>
            <w:r w:rsidR="008B687F"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扶</w:t>
            </w: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持建档立</w:t>
            </w:r>
            <w:proofErr w:type="gramStart"/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卡贫困</w:t>
            </w:r>
            <w:proofErr w:type="gramEnd"/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村贫困户，推动贫困地区特色农副产品、旅游产品销售。</w:t>
            </w:r>
          </w:p>
        </w:tc>
        <w:tc>
          <w:tcPr>
            <w:tcW w:w="1607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扶贫办</w:t>
            </w:r>
          </w:p>
        </w:tc>
      </w:tr>
      <w:tr w:rsidR="00180B9B" w:rsidRPr="009C30FE" w:rsidTr="00044364">
        <w:trPr>
          <w:jc w:val="center"/>
        </w:trPr>
        <w:tc>
          <w:tcPr>
            <w:tcW w:w="2093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四、巾帼电</w:t>
            </w:r>
            <w:proofErr w:type="gramStart"/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商创业</w:t>
            </w:r>
            <w:proofErr w:type="gramEnd"/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行动</w:t>
            </w:r>
          </w:p>
        </w:tc>
        <w:tc>
          <w:tcPr>
            <w:tcW w:w="4529" w:type="dxa"/>
          </w:tcPr>
          <w:p w:rsidR="00180B9B" w:rsidRPr="009C30FE" w:rsidRDefault="00180B9B" w:rsidP="007417D3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建立适应妇女创业的网络化、</w:t>
            </w:r>
            <w:proofErr w:type="gramStart"/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实训式电子商务</w:t>
            </w:r>
            <w:proofErr w:type="gramEnd"/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培育模式，借助互联网和大数据，助</w:t>
            </w:r>
            <w:proofErr w:type="gramStart"/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推农村</w:t>
            </w:r>
            <w:proofErr w:type="gramEnd"/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妇女创业致富。</w:t>
            </w:r>
          </w:p>
        </w:tc>
        <w:tc>
          <w:tcPr>
            <w:tcW w:w="1607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全国妇联</w:t>
            </w:r>
          </w:p>
        </w:tc>
      </w:tr>
      <w:tr w:rsidR="00180B9B" w:rsidRPr="009C30FE" w:rsidTr="00044364">
        <w:trPr>
          <w:jc w:val="center"/>
        </w:trPr>
        <w:tc>
          <w:tcPr>
            <w:tcW w:w="2093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五、</w:t>
            </w:r>
            <w:r w:rsidRPr="009C30F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电子商务进农村综合示范</w:t>
            </w:r>
          </w:p>
        </w:tc>
        <w:tc>
          <w:tcPr>
            <w:tcW w:w="4529" w:type="dxa"/>
          </w:tcPr>
          <w:p w:rsidR="00180B9B" w:rsidRPr="009C30FE" w:rsidRDefault="0042226C" w:rsidP="00044364">
            <w:pPr>
              <w:spacing w:line="500" w:lineRule="exac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培育</w:t>
            </w:r>
            <w:r w:rsidR="00180B9B"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一批农村电子商务示范县，健全农村电子商务支撑服务体系，扩大农村电子商务应用领域，提高农村电子商务应用能力，改善农村电子商务发展环境。</w:t>
            </w:r>
          </w:p>
        </w:tc>
        <w:tc>
          <w:tcPr>
            <w:tcW w:w="1607" w:type="dxa"/>
          </w:tcPr>
          <w:p w:rsidR="00180B9B" w:rsidRPr="009C30FE" w:rsidRDefault="00180B9B" w:rsidP="00044364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C30F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财政部、商务部</w:t>
            </w:r>
          </w:p>
        </w:tc>
      </w:tr>
    </w:tbl>
    <w:p w:rsidR="00180B9B" w:rsidRPr="009C30FE" w:rsidRDefault="00180B9B" w:rsidP="00180B9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623C4" w:rsidRPr="009C30FE" w:rsidRDefault="001623C4" w:rsidP="00934680">
      <w:pPr>
        <w:spacing w:line="540" w:lineRule="exact"/>
        <w:ind w:firstLineChars="700" w:firstLine="22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1623C4" w:rsidRPr="009C30FE" w:rsidSect="0004436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BC" w:rsidRDefault="00060ABC" w:rsidP="00AD64E1">
      <w:r>
        <w:separator/>
      </w:r>
    </w:p>
  </w:endnote>
  <w:endnote w:type="continuationSeparator" w:id="0">
    <w:p w:rsidR="00060ABC" w:rsidRDefault="00060ABC" w:rsidP="00AD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645459"/>
      <w:docPartObj>
        <w:docPartGallery w:val="Page Numbers (Bottom of Page)"/>
        <w:docPartUnique/>
      </w:docPartObj>
    </w:sdtPr>
    <w:sdtEndPr/>
    <w:sdtContent>
      <w:p w:rsidR="003B4549" w:rsidRDefault="003B4549" w:rsidP="00162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87B" w:rsidRPr="00C4087B">
          <w:rPr>
            <w:noProof/>
            <w:lang w:val="zh-CN"/>
          </w:rPr>
          <w:t>1</w:t>
        </w:r>
        <w:r>
          <w:fldChar w:fldCharType="end"/>
        </w:r>
      </w:p>
    </w:sdtContent>
  </w:sdt>
  <w:p w:rsidR="003B4549" w:rsidRDefault="003B45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BC" w:rsidRDefault="00060ABC" w:rsidP="00AD64E1">
      <w:r>
        <w:separator/>
      </w:r>
    </w:p>
  </w:footnote>
  <w:footnote w:type="continuationSeparator" w:id="0">
    <w:p w:rsidR="00060ABC" w:rsidRDefault="00060ABC" w:rsidP="00AD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50"/>
    <w:rsid w:val="00006480"/>
    <w:rsid w:val="00011014"/>
    <w:rsid w:val="00026CEC"/>
    <w:rsid w:val="000329EC"/>
    <w:rsid w:val="000339F1"/>
    <w:rsid w:val="0003522D"/>
    <w:rsid w:val="00044364"/>
    <w:rsid w:val="00051B90"/>
    <w:rsid w:val="00057945"/>
    <w:rsid w:val="00060ABC"/>
    <w:rsid w:val="00065CCB"/>
    <w:rsid w:val="00076F95"/>
    <w:rsid w:val="000775B0"/>
    <w:rsid w:val="00077994"/>
    <w:rsid w:val="00077EB5"/>
    <w:rsid w:val="0008734B"/>
    <w:rsid w:val="00094D0F"/>
    <w:rsid w:val="00097431"/>
    <w:rsid w:val="000A1482"/>
    <w:rsid w:val="000A26C6"/>
    <w:rsid w:val="000B07C5"/>
    <w:rsid w:val="000B0D22"/>
    <w:rsid w:val="000B768D"/>
    <w:rsid w:val="000C280B"/>
    <w:rsid w:val="000C7E5A"/>
    <w:rsid w:val="000D65F5"/>
    <w:rsid w:val="000D789C"/>
    <w:rsid w:val="000E2269"/>
    <w:rsid w:val="000F5198"/>
    <w:rsid w:val="001076C7"/>
    <w:rsid w:val="001111F4"/>
    <w:rsid w:val="001214D2"/>
    <w:rsid w:val="0012299C"/>
    <w:rsid w:val="001254F7"/>
    <w:rsid w:val="00135198"/>
    <w:rsid w:val="001509BA"/>
    <w:rsid w:val="001520EA"/>
    <w:rsid w:val="0016045B"/>
    <w:rsid w:val="001623C4"/>
    <w:rsid w:val="00172108"/>
    <w:rsid w:val="00180B9B"/>
    <w:rsid w:val="0018124A"/>
    <w:rsid w:val="00181660"/>
    <w:rsid w:val="00181B79"/>
    <w:rsid w:val="0018462A"/>
    <w:rsid w:val="00185F3C"/>
    <w:rsid w:val="00187C23"/>
    <w:rsid w:val="0019109E"/>
    <w:rsid w:val="001A63AE"/>
    <w:rsid w:val="001A68F1"/>
    <w:rsid w:val="001C0828"/>
    <w:rsid w:val="001C0F80"/>
    <w:rsid w:val="001C2D59"/>
    <w:rsid w:val="001C562B"/>
    <w:rsid w:val="001C7A10"/>
    <w:rsid w:val="001D5D71"/>
    <w:rsid w:val="001F11E7"/>
    <w:rsid w:val="001F49CD"/>
    <w:rsid w:val="001F583F"/>
    <w:rsid w:val="00201400"/>
    <w:rsid w:val="00202857"/>
    <w:rsid w:val="002109E6"/>
    <w:rsid w:val="00212591"/>
    <w:rsid w:val="00216597"/>
    <w:rsid w:val="002235B6"/>
    <w:rsid w:val="00224B05"/>
    <w:rsid w:val="00236E60"/>
    <w:rsid w:val="00237719"/>
    <w:rsid w:val="00237C23"/>
    <w:rsid w:val="00246FE5"/>
    <w:rsid w:val="0025410A"/>
    <w:rsid w:val="00255AB5"/>
    <w:rsid w:val="002601C5"/>
    <w:rsid w:val="00266A69"/>
    <w:rsid w:val="00273FFB"/>
    <w:rsid w:val="002749E0"/>
    <w:rsid w:val="00275859"/>
    <w:rsid w:val="00277C5F"/>
    <w:rsid w:val="00282BBE"/>
    <w:rsid w:val="00283DFD"/>
    <w:rsid w:val="0028694E"/>
    <w:rsid w:val="002968FF"/>
    <w:rsid w:val="002A4564"/>
    <w:rsid w:val="002A646A"/>
    <w:rsid w:val="002B1237"/>
    <w:rsid w:val="002B3954"/>
    <w:rsid w:val="002B5C6D"/>
    <w:rsid w:val="002C0073"/>
    <w:rsid w:val="002C30FC"/>
    <w:rsid w:val="002E1E6C"/>
    <w:rsid w:val="002E1EAC"/>
    <w:rsid w:val="002E23CD"/>
    <w:rsid w:val="002E59E0"/>
    <w:rsid w:val="002F4C41"/>
    <w:rsid w:val="00310D33"/>
    <w:rsid w:val="00312919"/>
    <w:rsid w:val="00316ADF"/>
    <w:rsid w:val="0032305F"/>
    <w:rsid w:val="0032337B"/>
    <w:rsid w:val="00332E2F"/>
    <w:rsid w:val="00344E27"/>
    <w:rsid w:val="00355A13"/>
    <w:rsid w:val="0036059A"/>
    <w:rsid w:val="003638C2"/>
    <w:rsid w:val="00370642"/>
    <w:rsid w:val="0037576F"/>
    <w:rsid w:val="00380C7A"/>
    <w:rsid w:val="00380FF9"/>
    <w:rsid w:val="00383DF4"/>
    <w:rsid w:val="003866E5"/>
    <w:rsid w:val="003879B9"/>
    <w:rsid w:val="003931C7"/>
    <w:rsid w:val="00395C79"/>
    <w:rsid w:val="003A1660"/>
    <w:rsid w:val="003A18C0"/>
    <w:rsid w:val="003A4A58"/>
    <w:rsid w:val="003A555F"/>
    <w:rsid w:val="003A725D"/>
    <w:rsid w:val="003B3CE2"/>
    <w:rsid w:val="003B4549"/>
    <w:rsid w:val="003C0065"/>
    <w:rsid w:val="003C1996"/>
    <w:rsid w:val="003C299B"/>
    <w:rsid w:val="003C4D83"/>
    <w:rsid w:val="003D0E58"/>
    <w:rsid w:val="003D166B"/>
    <w:rsid w:val="003D1766"/>
    <w:rsid w:val="003D2118"/>
    <w:rsid w:val="003D28A0"/>
    <w:rsid w:val="00405AB0"/>
    <w:rsid w:val="00407269"/>
    <w:rsid w:val="00420EE5"/>
    <w:rsid w:val="0042226C"/>
    <w:rsid w:val="00433A7A"/>
    <w:rsid w:val="00441BC1"/>
    <w:rsid w:val="00445B80"/>
    <w:rsid w:val="00447D1F"/>
    <w:rsid w:val="004560DB"/>
    <w:rsid w:val="0046318C"/>
    <w:rsid w:val="00464341"/>
    <w:rsid w:val="00470C21"/>
    <w:rsid w:val="00472D12"/>
    <w:rsid w:val="00475FFB"/>
    <w:rsid w:val="00492A6C"/>
    <w:rsid w:val="00496666"/>
    <w:rsid w:val="00496D8B"/>
    <w:rsid w:val="00497CF7"/>
    <w:rsid w:val="004A0C6C"/>
    <w:rsid w:val="004A3BE8"/>
    <w:rsid w:val="004A634B"/>
    <w:rsid w:val="004B72B9"/>
    <w:rsid w:val="004C0C14"/>
    <w:rsid w:val="004C59AB"/>
    <w:rsid w:val="004D6DFB"/>
    <w:rsid w:val="004D7620"/>
    <w:rsid w:val="004D7B56"/>
    <w:rsid w:val="004F5A6F"/>
    <w:rsid w:val="004F5FA5"/>
    <w:rsid w:val="004F7AF7"/>
    <w:rsid w:val="00505F9A"/>
    <w:rsid w:val="00506223"/>
    <w:rsid w:val="00513942"/>
    <w:rsid w:val="0051598D"/>
    <w:rsid w:val="00531718"/>
    <w:rsid w:val="0053347F"/>
    <w:rsid w:val="00534085"/>
    <w:rsid w:val="00536071"/>
    <w:rsid w:val="00536976"/>
    <w:rsid w:val="0054204A"/>
    <w:rsid w:val="00546651"/>
    <w:rsid w:val="005500BE"/>
    <w:rsid w:val="0055065B"/>
    <w:rsid w:val="005535D3"/>
    <w:rsid w:val="00553898"/>
    <w:rsid w:val="00554643"/>
    <w:rsid w:val="00556122"/>
    <w:rsid w:val="00564E9F"/>
    <w:rsid w:val="005B2706"/>
    <w:rsid w:val="005B2D1D"/>
    <w:rsid w:val="005B5212"/>
    <w:rsid w:val="005C2DDC"/>
    <w:rsid w:val="005D270B"/>
    <w:rsid w:val="005D4F22"/>
    <w:rsid w:val="005D5D6E"/>
    <w:rsid w:val="005E1218"/>
    <w:rsid w:val="005F0349"/>
    <w:rsid w:val="005F052E"/>
    <w:rsid w:val="005F5D66"/>
    <w:rsid w:val="005F6D19"/>
    <w:rsid w:val="005F7B16"/>
    <w:rsid w:val="00601948"/>
    <w:rsid w:val="00601F8A"/>
    <w:rsid w:val="00610862"/>
    <w:rsid w:val="00611D95"/>
    <w:rsid w:val="00611E5D"/>
    <w:rsid w:val="00615173"/>
    <w:rsid w:val="00621DCF"/>
    <w:rsid w:val="0062211D"/>
    <w:rsid w:val="00622824"/>
    <w:rsid w:val="006229F7"/>
    <w:rsid w:val="00622C5C"/>
    <w:rsid w:val="006318BE"/>
    <w:rsid w:val="00636C35"/>
    <w:rsid w:val="00637FB7"/>
    <w:rsid w:val="00644CAF"/>
    <w:rsid w:val="006457D3"/>
    <w:rsid w:val="00645C02"/>
    <w:rsid w:val="00654B94"/>
    <w:rsid w:val="006607BF"/>
    <w:rsid w:val="006636E7"/>
    <w:rsid w:val="0066744D"/>
    <w:rsid w:val="00674E92"/>
    <w:rsid w:val="0067718A"/>
    <w:rsid w:val="006849B0"/>
    <w:rsid w:val="00686736"/>
    <w:rsid w:val="00687DC2"/>
    <w:rsid w:val="00695EC5"/>
    <w:rsid w:val="006A40F5"/>
    <w:rsid w:val="006A704A"/>
    <w:rsid w:val="006B4027"/>
    <w:rsid w:val="006B72E6"/>
    <w:rsid w:val="006C0FB7"/>
    <w:rsid w:val="006C4198"/>
    <w:rsid w:val="006C4C04"/>
    <w:rsid w:val="006C6580"/>
    <w:rsid w:val="006D3D47"/>
    <w:rsid w:val="006E4E00"/>
    <w:rsid w:val="006F24E0"/>
    <w:rsid w:val="006F3035"/>
    <w:rsid w:val="006F3DE6"/>
    <w:rsid w:val="006F48D9"/>
    <w:rsid w:val="006F6DFD"/>
    <w:rsid w:val="00703489"/>
    <w:rsid w:val="00705635"/>
    <w:rsid w:val="00712153"/>
    <w:rsid w:val="00714B90"/>
    <w:rsid w:val="0072367E"/>
    <w:rsid w:val="00726000"/>
    <w:rsid w:val="00732024"/>
    <w:rsid w:val="0073399C"/>
    <w:rsid w:val="007356DC"/>
    <w:rsid w:val="00735D5D"/>
    <w:rsid w:val="007373BC"/>
    <w:rsid w:val="007417D3"/>
    <w:rsid w:val="00742761"/>
    <w:rsid w:val="00744CAD"/>
    <w:rsid w:val="007516CD"/>
    <w:rsid w:val="00751CF0"/>
    <w:rsid w:val="007576B1"/>
    <w:rsid w:val="00764022"/>
    <w:rsid w:val="00772445"/>
    <w:rsid w:val="0078440A"/>
    <w:rsid w:val="007959C6"/>
    <w:rsid w:val="007B2024"/>
    <w:rsid w:val="007B281A"/>
    <w:rsid w:val="007B36DA"/>
    <w:rsid w:val="007B408D"/>
    <w:rsid w:val="007C49B6"/>
    <w:rsid w:val="007C6042"/>
    <w:rsid w:val="007D2657"/>
    <w:rsid w:val="007D7D10"/>
    <w:rsid w:val="007D7D91"/>
    <w:rsid w:val="007E53E7"/>
    <w:rsid w:val="007E6134"/>
    <w:rsid w:val="007F10B4"/>
    <w:rsid w:val="007F7E14"/>
    <w:rsid w:val="008005BC"/>
    <w:rsid w:val="008027EB"/>
    <w:rsid w:val="00802FBE"/>
    <w:rsid w:val="008035B0"/>
    <w:rsid w:val="008112A0"/>
    <w:rsid w:val="00813FC2"/>
    <w:rsid w:val="00815BF0"/>
    <w:rsid w:val="00822BD6"/>
    <w:rsid w:val="00826005"/>
    <w:rsid w:val="0083293F"/>
    <w:rsid w:val="00835F25"/>
    <w:rsid w:val="0084443E"/>
    <w:rsid w:val="00846B9B"/>
    <w:rsid w:val="00847CAF"/>
    <w:rsid w:val="00850A2D"/>
    <w:rsid w:val="00851CAB"/>
    <w:rsid w:val="00855299"/>
    <w:rsid w:val="008555A2"/>
    <w:rsid w:val="008573D6"/>
    <w:rsid w:val="0086062A"/>
    <w:rsid w:val="00860D72"/>
    <w:rsid w:val="00864C60"/>
    <w:rsid w:val="008651D9"/>
    <w:rsid w:val="00880053"/>
    <w:rsid w:val="008801BF"/>
    <w:rsid w:val="00881D03"/>
    <w:rsid w:val="0088366E"/>
    <w:rsid w:val="008A1BC3"/>
    <w:rsid w:val="008A3295"/>
    <w:rsid w:val="008A5146"/>
    <w:rsid w:val="008B07B5"/>
    <w:rsid w:val="008B5FF2"/>
    <w:rsid w:val="008B687F"/>
    <w:rsid w:val="008B7166"/>
    <w:rsid w:val="008C063D"/>
    <w:rsid w:val="008C1787"/>
    <w:rsid w:val="008C5DDD"/>
    <w:rsid w:val="008C5E1C"/>
    <w:rsid w:val="008C7C3B"/>
    <w:rsid w:val="008C7FD2"/>
    <w:rsid w:val="008D5611"/>
    <w:rsid w:val="008D57D1"/>
    <w:rsid w:val="008E1D7E"/>
    <w:rsid w:val="008E4508"/>
    <w:rsid w:val="008E55C3"/>
    <w:rsid w:val="008E5EE2"/>
    <w:rsid w:val="008E66AC"/>
    <w:rsid w:val="008E7133"/>
    <w:rsid w:val="008F1149"/>
    <w:rsid w:val="008F32CF"/>
    <w:rsid w:val="008F6BF5"/>
    <w:rsid w:val="008F7E5E"/>
    <w:rsid w:val="008F7FFC"/>
    <w:rsid w:val="009000D7"/>
    <w:rsid w:val="00903053"/>
    <w:rsid w:val="00903D03"/>
    <w:rsid w:val="00906868"/>
    <w:rsid w:val="00914679"/>
    <w:rsid w:val="00915463"/>
    <w:rsid w:val="00920BBD"/>
    <w:rsid w:val="00921F42"/>
    <w:rsid w:val="00922835"/>
    <w:rsid w:val="00925FD9"/>
    <w:rsid w:val="00930232"/>
    <w:rsid w:val="00934680"/>
    <w:rsid w:val="00937271"/>
    <w:rsid w:val="00940AB7"/>
    <w:rsid w:val="009467F9"/>
    <w:rsid w:val="00964A6A"/>
    <w:rsid w:val="00970A1A"/>
    <w:rsid w:val="00985839"/>
    <w:rsid w:val="009877A6"/>
    <w:rsid w:val="009A4009"/>
    <w:rsid w:val="009C30FE"/>
    <w:rsid w:val="009C3442"/>
    <w:rsid w:val="009C4688"/>
    <w:rsid w:val="009C7977"/>
    <w:rsid w:val="009D0322"/>
    <w:rsid w:val="009E1E99"/>
    <w:rsid w:val="009E7349"/>
    <w:rsid w:val="009E7EC3"/>
    <w:rsid w:val="009F23BF"/>
    <w:rsid w:val="00A003B0"/>
    <w:rsid w:val="00A02705"/>
    <w:rsid w:val="00A02741"/>
    <w:rsid w:val="00A04210"/>
    <w:rsid w:val="00A04287"/>
    <w:rsid w:val="00A06BC3"/>
    <w:rsid w:val="00A06E22"/>
    <w:rsid w:val="00A17579"/>
    <w:rsid w:val="00A21A1E"/>
    <w:rsid w:val="00A21BAE"/>
    <w:rsid w:val="00A21DC5"/>
    <w:rsid w:val="00A24548"/>
    <w:rsid w:val="00A25C78"/>
    <w:rsid w:val="00A31BDB"/>
    <w:rsid w:val="00A337EE"/>
    <w:rsid w:val="00A40AB6"/>
    <w:rsid w:val="00A47985"/>
    <w:rsid w:val="00A51761"/>
    <w:rsid w:val="00A554F6"/>
    <w:rsid w:val="00A55977"/>
    <w:rsid w:val="00A63F83"/>
    <w:rsid w:val="00A67BF7"/>
    <w:rsid w:val="00A76FF0"/>
    <w:rsid w:val="00A81F72"/>
    <w:rsid w:val="00A91362"/>
    <w:rsid w:val="00A93524"/>
    <w:rsid w:val="00AA0614"/>
    <w:rsid w:val="00AA27FC"/>
    <w:rsid w:val="00AB6AA6"/>
    <w:rsid w:val="00AC1750"/>
    <w:rsid w:val="00AC73C6"/>
    <w:rsid w:val="00AD4288"/>
    <w:rsid w:val="00AD552A"/>
    <w:rsid w:val="00AD56CC"/>
    <w:rsid w:val="00AD64E1"/>
    <w:rsid w:val="00AE4C0F"/>
    <w:rsid w:val="00B0023F"/>
    <w:rsid w:val="00B03C62"/>
    <w:rsid w:val="00B17C1C"/>
    <w:rsid w:val="00B23C4C"/>
    <w:rsid w:val="00B27F94"/>
    <w:rsid w:val="00B351AA"/>
    <w:rsid w:val="00B405F4"/>
    <w:rsid w:val="00B40EEA"/>
    <w:rsid w:val="00B4774D"/>
    <w:rsid w:val="00B53B82"/>
    <w:rsid w:val="00B57423"/>
    <w:rsid w:val="00B72C35"/>
    <w:rsid w:val="00B73F40"/>
    <w:rsid w:val="00B807BC"/>
    <w:rsid w:val="00B812B3"/>
    <w:rsid w:val="00B83279"/>
    <w:rsid w:val="00B83521"/>
    <w:rsid w:val="00B8359F"/>
    <w:rsid w:val="00B8640E"/>
    <w:rsid w:val="00B87871"/>
    <w:rsid w:val="00BA0AAE"/>
    <w:rsid w:val="00BA52CF"/>
    <w:rsid w:val="00BB4770"/>
    <w:rsid w:val="00BC18CE"/>
    <w:rsid w:val="00BD5541"/>
    <w:rsid w:val="00BE58FE"/>
    <w:rsid w:val="00BE6007"/>
    <w:rsid w:val="00BF1269"/>
    <w:rsid w:val="00C13047"/>
    <w:rsid w:val="00C14BA2"/>
    <w:rsid w:val="00C17834"/>
    <w:rsid w:val="00C36D04"/>
    <w:rsid w:val="00C4087B"/>
    <w:rsid w:val="00C601E3"/>
    <w:rsid w:val="00C621D3"/>
    <w:rsid w:val="00C64B7E"/>
    <w:rsid w:val="00C90520"/>
    <w:rsid w:val="00CA01B7"/>
    <w:rsid w:val="00CA39B8"/>
    <w:rsid w:val="00CA7A70"/>
    <w:rsid w:val="00CA7A94"/>
    <w:rsid w:val="00CB0812"/>
    <w:rsid w:val="00CB0A21"/>
    <w:rsid w:val="00CB0ED3"/>
    <w:rsid w:val="00CB37F9"/>
    <w:rsid w:val="00CB5CE9"/>
    <w:rsid w:val="00CB5DE5"/>
    <w:rsid w:val="00CC164A"/>
    <w:rsid w:val="00CC50B6"/>
    <w:rsid w:val="00CD22FC"/>
    <w:rsid w:val="00CD44AB"/>
    <w:rsid w:val="00CF3155"/>
    <w:rsid w:val="00CF33B3"/>
    <w:rsid w:val="00D061DF"/>
    <w:rsid w:val="00D12038"/>
    <w:rsid w:val="00D15198"/>
    <w:rsid w:val="00D26238"/>
    <w:rsid w:val="00D30210"/>
    <w:rsid w:val="00D42148"/>
    <w:rsid w:val="00D45A18"/>
    <w:rsid w:val="00D4706E"/>
    <w:rsid w:val="00D53013"/>
    <w:rsid w:val="00D55138"/>
    <w:rsid w:val="00D60C1D"/>
    <w:rsid w:val="00D60DD1"/>
    <w:rsid w:val="00D6163F"/>
    <w:rsid w:val="00D63215"/>
    <w:rsid w:val="00D6639D"/>
    <w:rsid w:val="00D70AD8"/>
    <w:rsid w:val="00D71D97"/>
    <w:rsid w:val="00D84B2B"/>
    <w:rsid w:val="00D87ABC"/>
    <w:rsid w:val="00D9320E"/>
    <w:rsid w:val="00D9468F"/>
    <w:rsid w:val="00D95351"/>
    <w:rsid w:val="00D97618"/>
    <w:rsid w:val="00DA2DD1"/>
    <w:rsid w:val="00DA5E6C"/>
    <w:rsid w:val="00DA62C8"/>
    <w:rsid w:val="00DB3247"/>
    <w:rsid w:val="00DB4526"/>
    <w:rsid w:val="00DB49A5"/>
    <w:rsid w:val="00DC2F18"/>
    <w:rsid w:val="00DC4062"/>
    <w:rsid w:val="00DC6AFB"/>
    <w:rsid w:val="00DD6980"/>
    <w:rsid w:val="00DE0BD3"/>
    <w:rsid w:val="00DF453D"/>
    <w:rsid w:val="00DF6444"/>
    <w:rsid w:val="00DF6A0D"/>
    <w:rsid w:val="00E203F7"/>
    <w:rsid w:val="00E2144E"/>
    <w:rsid w:val="00E22956"/>
    <w:rsid w:val="00E2518E"/>
    <w:rsid w:val="00E34BE7"/>
    <w:rsid w:val="00E41883"/>
    <w:rsid w:val="00E45D49"/>
    <w:rsid w:val="00E57BD3"/>
    <w:rsid w:val="00E9620E"/>
    <w:rsid w:val="00EA0167"/>
    <w:rsid w:val="00EA30E9"/>
    <w:rsid w:val="00EA4A3B"/>
    <w:rsid w:val="00EB13E9"/>
    <w:rsid w:val="00EB44A5"/>
    <w:rsid w:val="00EB4719"/>
    <w:rsid w:val="00EB6C6D"/>
    <w:rsid w:val="00EC2CB8"/>
    <w:rsid w:val="00EC7404"/>
    <w:rsid w:val="00ED1E90"/>
    <w:rsid w:val="00ED2B5F"/>
    <w:rsid w:val="00ED4702"/>
    <w:rsid w:val="00EF2E60"/>
    <w:rsid w:val="00F01CE0"/>
    <w:rsid w:val="00F0342D"/>
    <w:rsid w:val="00F07D9E"/>
    <w:rsid w:val="00F10996"/>
    <w:rsid w:val="00F15AED"/>
    <w:rsid w:val="00F21002"/>
    <w:rsid w:val="00F22494"/>
    <w:rsid w:val="00F259FC"/>
    <w:rsid w:val="00F26D56"/>
    <w:rsid w:val="00F26DF6"/>
    <w:rsid w:val="00F34DF9"/>
    <w:rsid w:val="00F355AC"/>
    <w:rsid w:val="00F40B97"/>
    <w:rsid w:val="00F425AB"/>
    <w:rsid w:val="00F45307"/>
    <w:rsid w:val="00F62323"/>
    <w:rsid w:val="00F662AD"/>
    <w:rsid w:val="00F677F8"/>
    <w:rsid w:val="00F71715"/>
    <w:rsid w:val="00F72B0A"/>
    <w:rsid w:val="00F75DC7"/>
    <w:rsid w:val="00F77777"/>
    <w:rsid w:val="00F8140C"/>
    <w:rsid w:val="00F8147D"/>
    <w:rsid w:val="00F81E2F"/>
    <w:rsid w:val="00F82D27"/>
    <w:rsid w:val="00F87659"/>
    <w:rsid w:val="00F91108"/>
    <w:rsid w:val="00F9226A"/>
    <w:rsid w:val="00F9246C"/>
    <w:rsid w:val="00F92AB5"/>
    <w:rsid w:val="00F9365A"/>
    <w:rsid w:val="00FA3682"/>
    <w:rsid w:val="00FA7396"/>
    <w:rsid w:val="00FB48A7"/>
    <w:rsid w:val="00FB6053"/>
    <w:rsid w:val="00FC603B"/>
    <w:rsid w:val="00FC7066"/>
    <w:rsid w:val="00FD197F"/>
    <w:rsid w:val="00FD2369"/>
    <w:rsid w:val="00FD66B8"/>
    <w:rsid w:val="00FE03CA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6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61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64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64E1"/>
    <w:rPr>
      <w:sz w:val="18"/>
      <w:szCs w:val="18"/>
    </w:rPr>
  </w:style>
  <w:style w:type="paragraph" w:styleId="a6">
    <w:name w:val="List Paragraph"/>
    <w:basedOn w:val="a"/>
    <w:uiPriority w:val="34"/>
    <w:qFormat/>
    <w:rsid w:val="00D4706E"/>
    <w:pPr>
      <w:ind w:firstLineChars="200" w:firstLine="420"/>
    </w:pPr>
  </w:style>
  <w:style w:type="paragraph" w:styleId="a7">
    <w:name w:val="Normal (Web)"/>
    <w:basedOn w:val="a"/>
    <w:rsid w:val="009A4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162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6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61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64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64E1"/>
    <w:rPr>
      <w:sz w:val="18"/>
      <w:szCs w:val="18"/>
    </w:rPr>
  </w:style>
  <w:style w:type="paragraph" w:styleId="a6">
    <w:name w:val="List Paragraph"/>
    <w:basedOn w:val="a"/>
    <w:uiPriority w:val="34"/>
    <w:qFormat/>
    <w:rsid w:val="00D4706E"/>
    <w:pPr>
      <w:ind w:firstLineChars="200" w:firstLine="420"/>
    </w:pPr>
  </w:style>
  <w:style w:type="paragraph" w:styleId="a7">
    <w:name w:val="Normal (Web)"/>
    <w:basedOn w:val="a"/>
    <w:rsid w:val="009A4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162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857</Words>
  <Characters>4885</Characters>
  <Application>Microsoft Office Word</Application>
  <DocSecurity>0</DocSecurity>
  <Lines>40</Lines>
  <Paragraphs>11</Paragraphs>
  <ScaleCrop>false</ScaleCrop>
  <Company>Lenovo (Beijing) Limited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wudonglai</dc:creator>
  <cp:keywords/>
  <dc:description/>
  <cp:lastModifiedBy>mofcom</cp:lastModifiedBy>
  <cp:revision>5</cp:revision>
  <cp:lastPrinted>2015-08-17T07:23:00Z</cp:lastPrinted>
  <dcterms:created xsi:type="dcterms:W3CDTF">2015-08-31T09:37:00Z</dcterms:created>
  <dcterms:modified xsi:type="dcterms:W3CDTF">2015-08-31T09:47:00Z</dcterms:modified>
</cp:coreProperties>
</file>